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C913" w14:textId="77777777" w:rsidR="004F324E" w:rsidRPr="00EC0D8C" w:rsidRDefault="00354DC3" w:rsidP="00EC5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2"/>
          <w:szCs w:val="32"/>
        </w:rPr>
      </w:pPr>
      <w:r>
        <w:rPr>
          <w:b/>
          <w:bCs/>
          <w:sz w:val="36"/>
          <w:szCs w:val="36"/>
        </w:rPr>
        <w:t>ENC1102</w:t>
      </w:r>
      <w:r w:rsidR="004F324E" w:rsidRPr="00EC0D8C">
        <w:rPr>
          <w:b/>
          <w:bCs/>
          <w:sz w:val="36"/>
          <w:szCs w:val="36"/>
        </w:rPr>
        <w:t xml:space="preserve"> </w:t>
      </w:r>
      <w:r w:rsidR="00EC0D8C" w:rsidRPr="00EC0D8C">
        <w:rPr>
          <w:b/>
          <w:bCs/>
          <w:sz w:val="36"/>
          <w:szCs w:val="36"/>
        </w:rPr>
        <w:t xml:space="preserve">Freshman Composition </w:t>
      </w:r>
      <w:r w:rsidR="004F324E" w:rsidRPr="00EC0D8C">
        <w:rPr>
          <w:b/>
          <w:bCs/>
          <w:sz w:val="36"/>
          <w:szCs w:val="36"/>
        </w:rPr>
        <w:t>I</w:t>
      </w:r>
      <w:r w:rsidR="00AC68EA">
        <w:rPr>
          <w:b/>
          <w:bCs/>
          <w:sz w:val="36"/>
          <w:szCs w:val="36"/>
        </w:rPr>
        <w:t>I</w:t>
      </w:r>
    </w:p>
    <w:p w14:paraId="40B4C914" w14:textId="5B5F52C4" w:rsidR="004F324E" w:rsidRDefault="00FC182F" w:rsidP="00B826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Spring 202</w:t>
      </w:r>
      <w:r w:rsidR="006B5F8A">
        <w:rPr>
          <w:b/>
          <w:bCs/>
          <w:sz w:val="28"/>
          <w:szCs w:val="28"/>
        </w:rPr>
        <w:t>4</w:t>
      </w:r>
    </w:p>
    <w:p w14:paraId="40B4C915" w14:textId="77777777" w:rsidR="00A7434B" w:rsidRPr="00EC0D8C" w:rsidRDefault="00CA556C" w:rsidP="00EC5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ONLINE</w:t>
      </w:r>
    </w:p>
    <w:p w14:paraId="40B4C916"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40B4C917" w14:textId="77777777" w:rsidR="00FA26CE" w:rsidRDefault="00FA26CE" w:rsidP="00FA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Instructor: Robert McWhorter</w:t>
      </w:r>
    </w:p>
    <w:p w14:paraId="40B4C918" w14:textId="1C148E57" w:rsidR="00FA26CE" w:rsidRDefault="00FA26CE" w:rsidP="00FA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Phone: </w:t>
      </w:r>
      <w:r w:rsidR="00C016EA">
        <w:t>407-582-5127</w:t>
      </w:r>
    </w:p>
    <w:p w14:paraId="40B4C919" w14:textId="77777777" w:rsidR="00FA26CE" w:rsidRDefault="00FA26CE" w:rsidP="00FA2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E-mail: rmcwhorter@valenciacollege.edu</w:t>
      </w:r>
    </w:p>
    <w:p w14:paraId="40B4C91A" w14:textId="77777777" w:rsidR="005D2F1E" w:rsidRDefault="00B764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Office Hours: </w:t>
      </w:r>
      <w:r w:rsidR="00CA556C">
        <w:t>Virtual</w:t>
      </w:r>
    </w:p>
    <w:p w14:paraId="40B4C91B" w14:textId="77777777" w:rsidR="00D52B30" w:rsidRDefault="00D52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0B4C91C" w14:textId="77777777" w:rsidR="004F324E" w:rsidRDefault="004F324E" w:rsidP="0093045C">
      <w:pPr>
        <w:pStyle w:val="Heading1"/>
        <w:ind w:firstLine="0"/>
      </w:pPr>
      <w:r w:rsidRPr="00EC0D8C">
        <w:t>Course Objectives</w:t>
      </w:r>
    </w:p>
    <w:p w14:paraId="40B4C91D" w14:textId="77777777" w:rsidR="00EC0D8C" w:rsidRPr="00EC0D8C" w:rsidRDefault="00EC0D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0B4C91E" w14:textId="77777777" w:rsidR="00EC0D8C" w:rsidRDefault="00354DC3"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ENC 1102 is the second of two required English composition courses.  ENC 1102 builds upon and refines the skills acquired in ENC1101: critical thinking; thoughtful, active reading; and effective, analytical writing. ENC 1102 is a literature-based course and will require extensive reading and writing; this is designed to engage students in reading at both the literal and figurative levels and to express this information in an expository fashion.</w:t>
      </w:r>
    </w:p>
    <w:p w14:paraId="40B4C91F"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20"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C0D8C">
        <w:rPr>
          <w:u w:val="single"/>
        </w:rPr>
        <w:t>Gordon Rule</w:t>
      </w:r>
      <w:r w:rsidR="00354DC3">
        <w:t xml:space="preserve"> – ENC 1102</w:t>
      </w:r>
      <w:r>
        <w:t xml:space="preserve"> is a </w:t>
      </w:r>
      <w:r w:rsidRPr="00EC0D8C">
        <w:t>Gordon Rule course in which the student is required to demonstrate</w:t>
      </w:r>
      <w:r>
        <w:t xml:space="preserve"> </w:t>
      </w:r>
      <w:r w:rsidRPr="00EC0D8C">
        <w:t xml:space="preserve">college-level writing skills through multiple </w:t>
      </w:r>
      <w:r w:rsidR="002F2448">
        <w:t xml:space="preserve">writing </w:t>
      </w:r>
      <w:r w:rsidRPr="00EC0D8C">
        <w:t xml:space="preserve">assignments. </w:t>
      </w:r>
      <w:r>
        <w:t xml:space="preserve">A </w:t>
      </w:r>
      <w:r w:rsidR="006748AC">
        <w:t>m</w:t>
      </w:r>
      <w:r w:rsidRPr="00EC0D8C">
        <w:t>inimum</w:t>
      </w:r>
      <w:r>
        <w:t xml:space="preserve"> </w:t>
      </w:r>
      <w:r w:rsidR="00354DC3">
        <w:t>grade of C required if ENC 1102</w:t>
      </w:r>
      <w:r w:rsidRPr="00EC0D8C">
        <w:t xml:space="preserve"> is used to satisfy Gordon Rule and</w:t>
      </w:r>
      <w:r>
        <w:t xml:space="preserve"> </w:t>
      </w:r>
      <w:r w:rsidRPr="00EC0D8C">
        <w:t>general education requirements.</w:t>
      </w:r>
    </w:p>
    <w:p w14:paraId="40B4C921" w14:textId="77777777" w:rsidR="00AB2038" w:rsidRDefault="00AB2038"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22" w14:textId="77777777" w:rsidR="00AB2038" w:rsidRDefault="00AB2038"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extlayer--absolute"/>
          <w:shd w:val="clear" w:color="auto" w:fill="F2F2F2"/>
        </w:rPr>
      </w:pPr>
      <w:r>
        <w:rPr>
          <w:rStyle w:val="textlayer--absolute"/>
          <w:shd w:val="clear" w:color="auto" w:fill="F2F2F2"/>
        </w:rPr>
        <w:t>In ENC 1102, students will:</w:t>
      </w:r>
    </w:p>
    <w:p w14:paraId="40B4C923" w14:textId="77777777" w:rsidR="00AB2038" w:rsidRDefault="00AB2038"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extlayer--absolute"/>
          <w:shd w:val="clear" w:color="auto" w:fill="F2F2F2"/>
        </w:rPr>
      </w:pPr>
    </w:p>
    <w:p w14:paraId="40B4C924" w14:textId="77777777" w:rsidR="00AB2038" w:rsidRDefault="00AB2038" w:rsidP="00064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B2038">
        <w:rPr>
          <w:rStyle w:val="textlayer--absolute"/>
          <w:shd w:val="clear" w:color="auto" w:fill="F2F2F2"/>
        </w:rPr>
        <w:t>Apply a multi-stage research process to produce essays.</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Evaluate research source material for academic credibility and relevance.</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Select research source material. Use primary and secondary material to support a thesis</w:t>
      </w:r>
      <w:r w:rsidR="00064456">
        <w:rPr>
          <w:rStyle w:val="textlayer--absolute"/>
          <w:shd w:val="clear" w:color="auto" w:fill="F2F2F2"/>
        </w:rPr>
        <w:t>.</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Synthesize research materials.</w:t>
      </w:r>
    </w:p>
    <w:p w14:paraId="40B4C925" w14:textId="77777777" w:rsidR="00AB2038" w:rsidRDefault="00AB2038" w:rsidP="00AB2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extlayer--absolute"/>
          <w:shd w:val="clear" w:color="auto" w:fill="F2F2F2"/>
        </w:rPr>
      </w:pPr>
    </w:p>
    <w:p w14:paraId="40B4C926" w14:textId="77777777" w:rsidR="00AB2038" w:rsidRDefault="00AB2038" w:rsidP="00AB2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extlayer--absolute"/>
          <w:shd w:val="clear" w:color="auto" w:fill="F2F2F2"/>
        </w:rPr>
      </w:pPr>
      <w:r w:rsidRPr="00AB2038">
        <w:rPr>
          <w:rStyle w:val="textlayer--absolute"/>
          <w:shd w:val="clear" w:color="auto" w:fill="F2F2F2"/>
        </w:rPr>
        <w:t>Compose a written argument using evidence from varied sources.</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Support</w:t>
      </w:r>
      <w:r w:rsidR="00064456">
        <w:rPr>
          <w:rStyle w:val="textlayer--absolute"/>
          <w:shd w:val="clear" w:color="auto" w:fill="F2F2F2"/>
        </w:rPr>
        <w:t xml:space="preserve"> thesis with relevant evidence.</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Align evidence to form valid conclusions.</w:t>
      </w:r>
      <w:r w:rsidRPr="00AB2038">
        <w:rPr>
          <w:color w:val="000000"/>
        </w:rPr>
        <w:br/>
      </w:r>
    </w:p>
    <w:p w14:paraId="40B4C927" w14:textId="77777777" w:rsidR="00AB2038" w:rsidRDefault="00AB2038" w:rsidP="00AB2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extlayer--absolute"/>
          <w:shd w:val="clear" w:color="auto" w:fill="F2F2F2"/>
        </w:rPr>
      </w:pPr>
      <w:r w:rsidRPr="00AB2038">
        <w:rPr>
          <w:rStyle w:val="textlayer--absolute"/>
          <w:shd w:val="clear" w:color="auto" w:fill="F2F2F2"/>
        </w:rPr>
        <w:t>Apply conventions aligned to varied writing situations.</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Evaluate the text, author, audience, purpose, context (i.e. rhetorical situation) of a given </w:t>
      </w:r>
      <w:r w:rsidRPr="00AB2038">
        <w:rPr>
          <w:color w:val="000000"/>
        </w:rPr>
        <w:br/>
      </w:r>
      <w:r w:rsidRPr="00AB2038">
        <w:rPr>
          <w:rStyle w:val="textlayer--absolute"/>
          <w:shd w:val="clear" w:color="auto" w:fill="F2F2F2"/>
        </w:rPr>
        <w:t>assignment/prompt.</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Write essays consistent with a given writing context. Integrate source material into formal research </w:t>
      </w:r>
      <w:r w:rsidRPr="00AB2038">
        <w:rPr>
          <w:color w:val="000000"/>
        </w:rPr>
        <w:br/>
      </w:r>
      <w:r w:rsidRPr="00AB2038">
        <w:rPr>
          <w:rStyle w:val="textlayer--absolute"/>
          <w:shd w:val="clear" w:color="auto" w:fill="F2F2F2"/>
        </w:rPr>
        <w:t>paper</w:t>
      </w:r>
      <w:r w:rsidR="00064456">
        <w:rPr>
          <w:rStyle w:val="textlayer--absolute"/>
          <w:shd w:val="clear" w:color="auto" w:fill="F2F2F2"/>
        </w:rPr>
        <w:t>.</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Apply grammatical and mechanical standards consistent with the norms of a given writing context.</w:t>
      </w:r>
      <w:r w:rsidRPr="00AB2038">
        <w:rPr>
          <w:color w:val="000000"/>
        </w:rPr>
        <w:br/>
      </w:r>
    </w:p>
    <w:p w14:paraId="40B4C928" w14:textId="77777777" w:rsidR="00AB2038" w:rsidRDefault="00AB2038" w:rsidP="00AB2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textlayer--absolute"/>
          <w:shd w:val="clear" w:color="auto" w:fill="F2F2F2"/>
        </w:rPr>
      </w:pPr>
      <w:r w:rsidRPr="00AB2038">
        <w:rPr>
          <w:rStyle w:val="textlayer--absolute"/>
          <w:shd w:val="clear" w:color="auto" w:fill="F2F2F2"/>
        </w:rPr>
        <w:t>Document source material in accordance with at least one recognized documentation style.</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Apply conventions of academic integrity to avoid plagiarism.</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Create in-text citations to document source material. Discern author's purpose and tone</w:t>
      </w:r>
      <w:r w:rsidR="00064456">
        <w:rPr>
          <w:rStyle w:val="textlayer--absolute"/>
          <w:shd w:val="clear" w:color="auto" w:fill="F2F2F2"/>
        </w:rPr>
        <w:t>.</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Create a reference list to provide bibliographic information for sources. Read texts for literal meaning</w:t>
      </w:r>
      <w:r w:rsidR="00064456">
        <w:rPr>
          <w:rStyle w:val="textlayer--absolute"/>
          <w:shd w:val="clear" w:color="auto" w:fill="F2F2F2"/>
        </w:rPr>
        <w:t>.</w:t>
      </w:r>
      <w:r w:rsidRPr="00AB2038">
        <w:rPr>
          <w:color w:val="000000"/>
        </w:rPr>
        <w:br/>
      </w:r>
    </w:p>
    <w:p w14:paraId="40B4C929" w14:textId="77777777" w:rsidR="00AB2038" w:rsidRPr="00AB2038" w:rsidRDefault="00AB2038" w:rsidP="00AB2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B2038">
        <w:rPr>
          <w:rStyle w:val="textlayer--absolute"/>
          <w:shd w:val="clear" w:color="auto" w:fill="F2F2F2"/>
        </w:rPr>
        <w:t>Apply critical reading skills.</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Analyze the author, audience, purpose, tone, context (i.e. rhetorical situation).</w:t>
      </w:r>
      <w:r w:rsidRPr="00AB2038">
        <w:rPr>
          <w:color w:val="000000"/>
        </w:rPr>
        <w:br/>
      </w:r>
      <w:r w:rsidRPr="00AB2038">
        <w:rPr>
          <w:rStyle w:val="textlayer--absolute"/>
          <w:shd w:val="clear" w:color="auto" w:fill="F2F2F2"/>
        </w:rPr>
        <w:sym w:font="Symbol" w:char="F0B7"/>
      </w:r>
      <w:r w:rsidRPr="00AB2038">
        <w:rPr>
          <w:rStyle w:val="textlayer--absolute"/>
          <w:shd w:val="clear" w:color="auto" w:fill="F2F2F2"/>
        </w:rPr>
        <w:t xml:space="preserve"> Analyze text for literal and inferential meaning.</w:t>
      </w:r>
    </w:p>
    <w:p w14:paraId="40B4C92A"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2B" w14:textId="77777777" w:rsidR="004F324E" w:rsidRPr="00EC0D8C" w:rsidRDefault="00EC0D8C" w:rsidP="0093045C">
      <w:pPr>
        <w:pStyle w:val="Heading1"/>
        <w:ind w:firstLine="0"/>
      </w:pPr>
      <w:r>
        <w:t>Course Prerequisites</w:t>
      </w:r>
    </w:p>
    <w:p w14:paraId="40B4C92C" w14:textId="77777777" w:rsidR="00EC0D8C" w:rsidRDefault="00EC0D8C" w:rsidP="00E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2D" w14:textId="77777777" w:rsidR="00DD3DA8" w:rsidRDefault="00DD3DA8" w:rsidP="00DD3D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ENC1101 or 1101H with minimum grade of C with application of skills learned in ENC 1101.</w:t>
      </w:r>
    </w:p>
    <w:p w14:paraId="40B4C92E" w14:textId="77777777" w:rsidR="003553DF" w:rsidRPr="00EC0D8C" w:rsidRDefault="003553DF" w:rsidP="003553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2F" w14:textId="77777777" w:rsidR="004F324E" w:rsidRPr="00EC0D8C" w:rsidRDefault="004F324E" w:rsidP="0093045C">
      <w:pPr>
        <w:pStyle w:val="Heading1"/>
        <w:ind w:firstLine="0"/>
      </w:pPr>
      <w:r w:rsidRPr="00EC0D8C">
        <w:t>Required Textbooks</w:t>
      </w:r>
    </w:p>
    <w:p w14:paraId="40B4C930" w14:textId="77777777" w:rsidR="004F324E" w:rsidRDefault="004F324E" w:rsidP="00455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40B4C931" w14:textId="77777777" w:rsidR="00AD5438" w:rsidRPr="004F1375"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Cs/>
          <w:color w:val="000000"/>
        </w:rPr>
      </w:pPr>
      <w:r w:rsidRPr="00A23192">
        <w:rPr>
          <w:iCs/>
          <w:color w:val="000000"/>
        </w:rPr>
        <w:t xml:space="preserve">We will solely be using </w:t>
      </w:r>
      <w:r w:rsidR="00064456">
        <w:rPr>
          <w:iCs/>
          <w:color w:val="000000"/>
        </w:rPr>
        <w:t>“Open Educational Resources”</w:t>
      </w:r>
      <w:r w:rsidRPr="00A23192">
        <w:rPr>
          <w:iCs/>
          <w:color w:val="000000"/>
        </w:rPr>
        <w:t xml:space="preserve"> for our class this semester. </w:t>
      </w:r>
      <w:r>
        <w:rPr>
          <w:iCs/>
          <w:color w:val="000000"/>
        </w:rPr>
        <w:t>In addition to chosen internet and library sources, w</w:t>
      </w:r>
      <w:r w:rsidRPr="00A23192">
        <w:rPr>
          <w:iCs/>
          <w:color w:val="000000"/>
        </w:rPr>
        <w:t>e are using</w:t>
      </w:r>
      <w:r w:rsidR="00064456">
        <w:rPr>
          <w:iCs/>
          <w:color w:val="000000"/>
        </w:rPr>
        <w:t>, in part,</w:t>
      </w:r>
      <w:r w:rsidRPr="00A23192">
        <w:rPr>
          <w:iCs/>
          <w:color w:val="000000"/>
        </w:rPr>
        <w:t xml:space="preserve"> a "Libgu</w:t>
      </w:r>
      <w:r>
        <w:rPr>
          <w:iCs/>
          <w:color w:val="000000"/>
        </w:rPr>
        <w:t>ide" entitled the "Valencia Read</w:t>
      </w:r>
      <w:r w:rsidRPr="00A23192">
        <w:rPr>
          <w:iCs/>
          <w:color w:val="000000"/>
        </w:rPr>
        <w:t xml:space="preserve">er”. This resource will contain </w:t>
      </w:r>
      <w:r w:rsidR="00064456">
        <w:rPr>
          <w:iCs/>
          <w:color w:val="000000"/>
        </w:rPr>
        <w:t>a lot</w:t>
      </w:r>
      <w:r w:rsidRPr="00A23192">
        <w:rPr>
          <w:iCs/>
          <w:color w:val="000000"/>
        </w:rPr>
        <w:t xml:space="preserve"> of what we'll be reading and exploring this semester. When we have an assignment, I will hyperlink</w:t>
      </w:r>
      <w:r>
        <w:rPr>
          <w:iCs/>
          <w:color w:val="000000"/>
        </w:rPr>
        <w:t xml:space="preserve"> the location of</w:t>
      </w:r>
      <w:r w:rsidRPr="00A23192">
        <w:rPr>
          <w:iCs/>
          <w:color w:val="000000"/>
        </w:rPr>
        <w:t xml:space="preserve"> the specific reading</w:t>
      </w:r>
      <w:r>
        <w:rPr>
          <w:iCs/>
          <w:color w:val="000000"/>
        </w:rPr>
        <w:t xml:space="preserve">. </w:t>
      </w:r>
      <w:r>
        <w:rPr>
          <w:iCs/>
          <w:color w:val="000000"/>
          <w:lang w:val="en"/>
        </w:rPr>
        <w:t>See the “Modules” section of your Canvas course for further explanation.</w:t>
      </w:r>
    </w:p>
    <w:p w14:paraId="40B4C932" w14:textId="77777777" w:rsidR="002456B7" w:rsidRDefault="002456B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33" w14:textId="77777777" w:rsidR="002456B7" w:rsidRDefault="002456B7" w:rsidP="0093045C">
      <w:pPr>
        <w:pStyle w:val="Heading1"/>
        <w:ind w:firstLine="0"/>
      </w:pPr>
      <w:r>
        <w:t>Additional Resources</w:t>
      </w:r>
    </w:p>
    <w:p w14:paraId="40B4C934" w14:textId="77777777" w:rsidR="002456B7" w:rsidRDefault="002456B7" w:rsidP="00245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35" w14:textId="77777777" w:rsidR="002456B7" w:rsidRDefault="002456B7" w:rsidP="002456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Writing Center</w:t>
      </w:r>
      <w:r>
        <w:t xml:space="preserve"> – Found in the Communications Center (5-155), the Writing Center, which is open to Valencia students in all disciplines, offers writing assistance, as well as individual speech, grammar, and reading consultations.</w:t>
      </w:r>
      <w:r w:rsidR="00B87658">
        <w:t xml:space="preserve"> Make an appointment through Atlas under the “Courses” tab.</w:t>
      </w:r>
      <w:r w:rsidR="00437A5F">
        <w:t xml:space="preserve"> Phone: 407-582-1812.</w:t>
      </w:r>
    </w:p>
    <w:p w14:paraId="40B4C936" w14:textId="77777777" w:rsidR="005D2F1E" w:rsidRDefault="005D2F1E"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40B4C937" w14:textId="77777777" w:rsidR="007F32C7" w:rsidRPr="00DC35F6" w:rsidRDefault="007F32C7" w:rsidP="0093045C">
      <w:pPr>
        <w:pStyle w:val="Heading1"/>
        <w:ind w:firstLine="0"/>
      </w:pPr>
      <w:r w:rsidRPr="007F32C7">
        <w:t>Core Competencies</w:t>
      </w:r>
    </w:p>
    <w:p w14:paraId="40B4C938" w14:textId="77777777" w:rsidR="007F32C7" w:rsidRP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40B4C939" w14:textId="77777777" w:rsidR="007F32C7" w:rsidRDefault="007F32C7"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7F32C7">
        <w:rPr>
          <w:bCs/>
        </w:rPr>
        <w:t xml:space="preserve">The specific competencies that students are expected to develop in this course are directly related to </w:t>
      </w:r>
      <w:smartTag w:uri="urn:schemas-microsoft-com:office:smarttags" w:element="country-region">
        <w:smartTag w:uri="urn:schemas-microsoft-com:office:smarttags" w:element="place">
          <w:r w:rsidRPr="007F32C7">
            <w:rPr>
              <w:bCs/>
            </w:rPr>
            <w:t>Valencia</w:t>
          </w:r>
        </w:smartTag>
      </w:smartTag>
      <w:r w:rsidRPr="007F32C7">
        <w:rPr>
          <w:bCs/>
        </w:rPr>
        <w:t xml:space="preserve">’s core competencies.   Refer to the </w:t>
      </w:r>
      <w:smartTag w:uri="urn:schemas-microsoft-com:office:smarttags" w:element="place">
        <w:smartTag w:uri="urn:schemas-microsoft-com:office:smarttags" w:element="PlaceName">
          <w:r w:rsidRPr="007F32C7">
            <w:rPr>
              <w:bCs/>
            </w:rPr>
            <w:t>Valencia</w:t>
          </w:r>
        </w:smartTag>
        <w:r w:rsidRPr="007F32C7">
          <w:rPr>
            <w:bCs/>
          </w:rPr>
          <w:t xml:space="preserve"> </w:t>
        </w:r>
        <w:smartTag w:uri="urn:schemas-microsoft-com:office:smarttags" w:element="PlaceType">
          <w:r w:rsidRPr="007F32C7">
            <w:rPr>
              <w:bCs/>
            </w:rPr>
            <w:t>College</w:t>
          </w:r>
        </w:smartTag>
      </w:smartTag>
      <w:r w:rsidRPr="007F32C7">
        <w:rPr>
          <w:bCs/>
        </w:rPr>
        <w:t xml:space="preserve"> catalog for a complete explanation of the core competencies, which are Think, Value, Communicate, and Act.  In this course, through </w:t>
      </w:r>
      <w:r w:rsidR="00CA556C">
        <w:rPr>
          <w:bCs/>
        </w:rPr>
        <w:t>online participation</w:t>
      </w:r>
      <w:r w:rsidRPr="007F32C7">
        <w:rPr>
          <w:bCs/>
        </w:rPr>
        <w:t>, discussion</w:t>
      </w:r>
      <w:r w:rsidR="00CA556C">
        <w:rPr>
          <w:bCs/>
        </w:rPr>
        <w:t>s</w:t>
      </w:r>
      <w:r w:rsidRPr="007F32C7">
        <w:rPr>
          <w:bCs/>
        </w:rPr>
        <w:t xml:space="preserve">, and other learning activities, you will further your mastery of these core competencies.  </w:t>
      </w:r>
      <w:hyperlink r:id="rId7" w:history="1">
        <w:r w:rsidRPr="004A4D2D">
          <w:rPr>
            <w:rStyle w:val="Hyperlink"/>
            <w:bCs/>
          </w:rPr>
          <w:t>These core competencies can also be found descri</w:t>
        </w:r>
        <w:r w:rsidR="004A4D2D" w:rsidRPr="004A4D2D">
          <w:rPr>
            <w:rStyle w:val="Hyperlink"/>
            <w:bCs/>
          </w:rPr>
          <w:t>bed in greater detail online</w:t>
        </w:r>
      </w:hyperlink>
      <w:r w:rsidRPr="007F32C7">
        <w:rPr>
          <w:bCs/>
        </w:rPr>
        <w:t>.</w:t>
      </w:r>
    </w:p>
    <w:p w14:paraId="40B4C93A" w14:textId="77777777" w:rsidR="00CA556C" w:rsidRDefault="00CA556C"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40B4C93B" w14:textId="77777777" w:rsidR="002F1C11" w:rsidRPr="002F1C11" w:rsidRDefault="00D803D2" w:rsidP="0093045C">
      <w:pPr>
        <w:pStyle w:val="Heading1"/>
        <w:ind w:firstLine="0"/>
      </w:pPr>
      <w:r>
        <w:t>Grading Scale</w:t>
      </w:r>
    </w:p>
    <w:p w14:paraId="40B4C93C" w14:textId="77777777" w:rsidR="002F1C11" w:rsidRDefault="002F1C11" w:rsidP="007F32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40B4C93D" w14:textId="0A33C38D" w:rsidR="00CA556C" w:rsidRDefault="00CA556C" w:rsidP="00CA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D3126">
        <w:rPr>
          <w:bCs/>
        </w:rPr>
        <w:t>Your final grade will be determined by a total amount of points achieved divided by the to</w:t>
      </w:r>
      <w:r>
        <w:rPr>
          <w:bCs/>
        </w:rPr>
        <w:t>tal amount of points eligible. The breakdown of your score can be seen in the “Grades” link of Canva</w:t>
      </w:r>
      <w:r w:rsidR="006B5F8A">
        <w:rPr>
          <w:bCs/>
        </w:rPr>
        <w:t>s</w:t>
      </w:r>
      <w:r>
        <w:rPr>
          <w:bCs/>
        </w:rPr>
        <w:t>.</w:t>
      </w:r>
    </w:p>
    <w:p w14:paraId="40B4C93E" w14:textId="77777777" w:rsidR="00AD5438" w:rsidRDefault="00AD5438" w:rsidP="00CA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tbl>
      <w:tblPr>
        <w:tblStyle w:val="TableGrid"/>
        <w:tblW w:w="0" w:type="auto"/>
        <w:tblLook w:val="04A0" w:firstRow="1" w:lastRow="0" w:firstColumn="1" w:lastColumn="0" w:noHBand="0" w:noVBand="1"/>
      </w:tblPr>
      <w:tblGrid>
        <w:gridCol w:w="2785"/>
        <w:gridCol w:w="2160"/>
      </w:tblGrid>
      <w:tr w:rsidR="00AD5438" w14:paraId="40B4C941" w14:textId="77777777" w:rsidTr="00920EDB">
        <w:tc>
          <w:tcPr>
            <w:tcW w:w="2785" w:type="dxa"/>
          </w:tcPr>
          <w:p w14:paraId="40B4C93F" w14:textId="77777777" w:rsidR="00AD5438" w:rsidRPr="00565EE0"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565EE0">
              <w:rPr>
                <w:b/>
                <w:bCs/>
              </w:rPr>
              <w:t>Assignment Type</w:t>
            </w:r>
          </w:p>
        </w:tc>
        <w:tc>
          <w:tcPr>
            <w:tcW w:w="2160" w:type="dxa"/>
          </w:tcPr>
          <w:p w14:paraId="40B4C940" w14:textId="77777777" w:rsidR="00AD5438" w:rsidRPr="00565EE0"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565EE0">
              <w:rPr>
                <w:b/>
                <w:bCs/>
              </w:rPr>
              <w:t>Point Value</w:t>
            </w:r>
          </w:p>
        </w:tc>
      </w:tr>
      <w:tr w:rsidR="00AD5438" w14:paraId="40B4C944" w14:textId="77777777" w:rsidTr="00920EDB">
        <w:tc>
          <w:tcPr>
            <w:tcW w:w="2785" w:type="dxa"/>
          </w:tcPr>
          <w:p w14:paraId="40B4C942"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Writing Assignments</w:t>
            </w:r>
          </w:p>
        </w:tc>
        <w:tc>
          <w:tcPr>
            <w:tcW w:w="2160" w:type="dxa"/>
          </w:tcPr>
          <w:p w14:paraId="40B4C943"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525</w:t>
            </w:r>
          </w:p>
        </w:tc>
      </w:tr>
      <w:tr w:rsidR="00AD5438" w14:paraId="40B4C947" w14:textId="77777777" w:rsidTr="00920EDB">
        <w:tc>
          <w:tcPr>
            <w:tcW w:w="2785" w:type="dxa"/>
          </w:tcPr>
          <w:p w14:paraId="40B4C945"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Discussions</w:t>
            </w:r>
          </w:p>
        </w:tc>
        <w:tc>
          <w:tcPr>
            <w:tcW w:w="2160" w:type="dxa"/>
          </w:tcPr>
          <w:p w14:paraId="40B4C946"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550</w:t>
            </w:r>
          </w:p>
        </w:tc>
      </w:tr>
      <w:tr w:rsidR="00AD5438" w14:paraId="40B4C94A" w14:textId="77777777" w:rsidTr="00920EDB">
        <w:tc>
          <w:tcPr>
            <w:tcW w:w="2785" w:type="dxa"/>
          </w:tcPr>
          <w:p w14:paraId="40B4C948"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Quizzes</w:t>
            </w:r>
          </w:p>
        </w:tc>
        <w:tc>
          <w:tcPr>
            <w:tcW w:w="2160" w:type="dxa"/>
          </w:tcPr>
          <w:p w14:paraId="40B4C949"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250</w:t>
            </w:r>
          </w:p>
        </w:tc>
      </w:tr>
      <w:tr w:rsidR="00AD5438" w14:paraId="40B4C94D" w14:textId="77777777" w:rsidTr="00920EDB">
        <w:tc>
          <w:tcPr>
            <w:tcW w:w="2785" w:type="dxa"/>
          </w:tcPr>
          <w:p w14:paraId="40B4C94B"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Total</w:t>
            </w:r>
          </w:p>
        </w:tc>
        <w:tc>
          <w:tcPr>
            <w:tcW w:w="2160" w:type="dxa"/>
          </w:tcPr>
          <w:p w14:paraId="40B4C94C" w14:textId="77777777" w:rsidR="00AD5438" w:rsidRDefault="00AD5438" w:rsidP="0092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1325</w:t>
            </w:r>
          </w:p>
        </w:tc>
      </w:tr>
    </w:tbl>
    <w:p w14:paraId="40B4C94E" w14:textId="77777777" w:rsidR="00AD5438" w:rsidRDefault="00AD5438" w:rsidP="00CA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40B4C94F" w14:textId="77777777" w:rsidR="00CA556C" w:rsidRDefault="00CA556C" w:rsidP="00CA55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tbl>
      <w:tblPr>
        <w:tblStyle w:val="TableGrid"/>
        <w:tblW w:w="0" w:type="auto"/>
        <w:tblLook w:val="04A0" w:firstRow="1" w:lastRow="0" w:firstColumn="1" w:lastColumn="0" w:noHBand="0" w:noVBand="1"/>
        <w:tblCaption w:val="Grading Scale"/>
        <w:tblDescription w:val="This is a breakdown of the grades and the percentages of how they are assessed."/>
      </w:tblPr>
      <w:tblGrid>
        <w:gridCol w:w="1615"/>
        <w:gridCol w:w="1530"/>
        <w:gridCol w:w="2070"/>
      </w:tblGrid>
      <w:tr w:rsidR="00AD5438" w14:paraId="40B4C953" w14:textId="77777777" w:rsidTr="00AD5438">
        <w:trPr>
          <w:tblHeader/>
        </w:trPr>
        <w:tc>
          <w:tcPr>
            <w:tcW w:w="1615" w:type="dxa"/>
          </w:tcPr>
          <w:p w14:paraId="40B4C950" w14:textId="77777777" w:rsidR="00AD5438" w:rsidRP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AD5438">
              <w:rPr>
                <w:b/>
                <w:bCs/>
              </w:rPr>
              <w:lastRenderedPageBreak/>
              <w:t>Letter Grade</w:t>
            </w:r>
          </w:p>
        </w:tc>
        <w:tc>
          <w:tcPr>
            <w:tcW w:w="1530" w:type="dxa"/>
          </w:tcPr>
          <w:p w14:paraId="40B4C951" w14:textId="77777777" w:rsidR="00AD5438" w:rsidRP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AD5438">
              <w:rPr>
                <w:b/>
                <w:bCs/>
              </w:rPr>
              <w:t>Percentages</w:t>
            </w:r>
          </w:p>
        </w:tc>
        <w:tc>
          <w:tcPr>
            <w:tcW w:w="2070" w:type="dxa"/>
          </w:tcPr>
          <w:p w14:paraId="40B4C952" w14:textId="77777777" w:rsidR="00AD5438" w:rsidRPr="00C1147F"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sidRPr="00C1147F">
              <w:rPr>
                <w:b/>
                <w:bCs/>
              </w:rPr>
              <w:t>Point Breakdown</w:t>
            </w:r>
          </w:p>
        </w:tc>
      </w:tr>
      <w:tr w:rsidR="00AD5438" w14:paraId="40B4C957" w14:textId="77777777" w:rsidTr="00AD5438">
        <w:tc>
          <w:tcPr>
            <w:tcW w:w="1615" w:type="dxa"/>
          </w:tcPr>
          <w:p w14:paraId="40B4C954"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w:t>
            </w:r>
          </w:p>
        </w:tc>
        <w:tc>
          <w:tcPr>
            <w:tcW w:w="1530" w:type="dxa"/>
          </w:tcPr>
          <w:p w14:paraId="40B4C955"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100%-90%</w:t>
            </w:r>
          </w:p>
        </w:tc>
        <w:tc>
          <w:tcPr>
            <w:tcW w:w="2070" w:type="dxa"/>
          </w:tcPr>
          <w:p w14:paraId="40B4C956" w14:textId="77777777" w:rsidR="00AD5438" w:rsidRPr="00A469AE"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1325-1193</w:t>
            </w:r>
          </w:p>
        </w:tc>
      </w:tr>
      <w:tr w:rsidR="00AD5438" w14:paraId="40B4C95B" w14:textId="77777777" w:rsidTr="00AD5438">
        <w:tc>
          <w:tcPr>
            <w:tcW w:w="1615" w:type="dxa"/>
          </w:tcPr>
          <w:p w14:paraId="40B4C958"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B</w:t>
            </w:r>
          </w:p>
        </w:tc>
        <w:tc>
          <w:tcPr>
            <w:tcW w:w="1530" w:type="dxa"/>
          </w:tcPr>
          <w:p w14:paraId="40B4C959"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89.9%-80%</w:t>
            </w:r>
          </w:p>
        </w:tc>
        <w:tc>
          <w:tcPr>
            <w:tcW w:w="2070" w:type="dxa"/>
          </w:tcPr>
          <w:p w14:paraId="40B4C95A" w14:textId="77777777" w:rsidR="00AD5438" w:rsidRPr="00A469AE"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1192-1060</w:t>
            </w:r>
          </w:p>
        </w:tc>
      </w:tr>
      <w:tr w:rsidR="00AD5438" w14:paraId="40B4C95F" w14:textId="77777777" w:rsidTr="00AD5438">
        <w:tc>
          <w:tcPr>
            <w:tcW w:w="1615" w:type="dxa"/>
          </w:tcPr>
          <w:p w14:paraId="40B4C95C"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C</w:t>
            </w:r>
          </w:p>
        </w:tc>
        <w:tc>
          <w:tcPr>
            <w:tcW w:w="1530" w:type="dxa"/>
          </w:tcPr>
          <w:p w14:paraId="40B4C95D"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79.9%-70%</w:t>
            </w:r>
          </w:p>
        </w:tc>
        <w:tc>
          <w:tcPr>
            <w:tcW w:w="2070" w:type="dxa"/>
          </w:tcPr>
          <w:p w14:paraId="40B4C95E" w14:textId="77777777" w:rsidR="00AD5438" w:rsidRPr="00A469AE"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1059-928</w:t>
            </w:r>
          </w:p>
        </w:tc>
      </w:tr>
      <w:tr w:rsidR="00AD5438" w14:paraId="40B4C963" w14:textId="77777777" w:rsidTr="00AD5438">
        <w:tc>
          <w:tcPr>
            <w:tcW w:w="1615" w:type="dxa"/>
          </w:tcPr>
          <w:p w14:paraId="40B4C960"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D</w:t>
            </w:r>
          </w:p>
        </w:tc>
        <w:tc>
          <w:tcPr>
            <w:tcW w:w="1530" w:type="dxa"/>
          </w:tcPr>
          <w:p w14:paraId="40B4C961"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69.9%-60%</w:t>
            </w:r>
          </w:p>
        </w:tc>
        <w:tc>
          <w:tcPr>
            <w:tcW w:w="2070" w:type="dxa"/>
          </w:tcPr>
          <w:p w14:paraId="40B4C962" w14:textId="77777777" w:rsidR="00AD5438" w:rsidRPr="00A469AE"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927-795</w:t>
            </w:r>
          </w:p>
        </w:tc>
      </w:tr>
      <w:tr w:rsidR="00AD5438" w14:paraId="40B4C967" w14:textId="77777777" w:rsidTr="00AD5438">
        <w:tc>
          <w:tcPr>
            <w:tcW w:w="1615" w:type="dxa"/>
          </w:tcPr>
          <w:p w14:paraId="40B4C964"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F</w:t>
            </w:r>
          </w:p>
        </w:tc>
        <w:tc>
          <w:tcPr>
            <w:tcW w:w="1530" w:type="dxa"/>
          </w:tcPr>
          <w:p w14:paraId="40B4C965" w14:textId="77777777" w:rsidR="00AD5438"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&lt;59.9%</w:t>
            </w:r>
          </w:p>
        </w:tc>
        <w:tc>
          <w:tcPr>
            <w:tcW w:w="2070" w:type="dxa"/>
          </w:tcPr>
          <w:p w14:paraId="40B4C966" w14:textId="77777777" w:rsidR="00AD5438" w:rsidRPr="00A469AE" w:rsidRDefault="00AD5438" w:rsidP="00AD54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&lt;794</w:t>
            </w:r>
          </w:p>
        </w:tc>
      </w:tr>
    </w:tbl>
    <w:p w14:paraId="40B4C968" w14:textId="77777777" w:rsidR="00AB022C" w:rsidRDefault="00AB022C" w:rsidP="000D15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40B4C969" w14:textId="77777777" w:rsidR="000D154F" w:rsidRDefault="000D154F" w:rsidP="000D15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Any assignments not submitted will result in a grade of zero (0) for that assignment.</w:t>
      </w:r>
    </w:p>
    <w:p w14:paraId="40B4C96A" w14:textId="77777777" w:rsidR="00D87DD0" w:rsidRDefault="00D87D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14:paraId="40B4C96B" w14:textId="77777777" w:rsidR="00CA556C" w:rsidRPr="000B0522" w:rsidRDefault="00CA556C" w:rsidP="0093045C">
      <w:pPr>
        <w:pStyle w:val="Heading1"/>
        <w:ind w:firstLine="0"/>
      </w:pPr>
      <w:r>
        <w:t xml:space="preserve">Participation, Late Work, and </w:t>
      </w:r>
      <w:r w:rsidRPr="00EC0D8C">
        <w:t>Attendance Policy</w:t>
      </w:r>
    </w:p>
    <w:p w14:paraId="40B4C96C" w14:textId="77777777" w:rsidR="00CA556C" w:rsidRDefault="00CA556C" w:rsidP="00CA5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14:paraId="40B4C96D" w14:textId="77777777" w:rsidR="00CA556C" w:rsidRDefault="00CA556C" w:rsidP="00CA5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way that online learning works is that y</w:t>
      </w:r>
      <w:r w:rsidRPr="000B0522">
        <w:t xml:space="preserve">ou </w:t>
      </w:r>
      <w:r w:rsidRPr="000B0522">
        <w:rPr>
          <w:u w:val="single"/>
        </w:rPr>
        <w:t>MUST</w:t>
      </w:r>
      <w:r w:rsidRPr="000B0522">
        <w:t xml:space="preserve"> complete an activity in the course during its first week or you will be </w:t>
      </w:r>
      <w:r>
        <w:t>withdrawn</w:t>
      </w:r>
      <w:r w:rsidRPr="000B0522">
        <w:t xml:space="preserve"> </w:t>
      </w:r>
      <w:r>
        <w:t>from the course as a "No Show".</w:t>
      </w:r>
      <w:r w:rsidRPr="000B0522">
        <w:t xml:space="preserve"> </w:t>
      </w:r>
      <w:r>
        <w:t>In the first week we will have a graded discussion and quiz, and you MUST complete one of these tasks to not be withdrawn (but, of course, you should complete them both).</w:t>
      </w:r>
    </w:p>
    <w:p w14:paraId="40B4C96E" w14:textId="77777777" w:rsidR="00CA556C" w:rsidRDefault="00CA556C" w:rsidP="00CA5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6F" w14:textId="77777777" w:rsidR="00B82650" w:rsidRDefault="00CA556C" w:rsidP="00CA5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B0522">
        <w:t>Please be sure that you are checking in online at least three times per week.  Many assignments will “lock” you out if not completed within a particula</w:t>
      </w:r>
      <w:r>
        <w:t>r timeframe, so stay consistent. Discussions must take place within the week that they are scheduled. See each week’s modules to see what is required of you in the discussion boards.</w:t>
      </w:r>
    </w:p>
    <w:p w14:paraId="40B4C970" w14:textId="77777777" w:rsidR="00B82650" w:rsidRDefault="00B82650" w:rsidP="00CA5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71" w14:textId="77777777" w:rsidR="00CA556C" w:rsidRPr="000B0522" w:rsidRDefault="00CA556C" w:rsidP="00CA55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8779C">
        <w:rPr>
          <w:b/>
          <w:color w:val="C00000"/>
          <w:u w:val="single"/>
        </w:rPr>
        <w:t>THERE ARE ABSOLUTELY NO LATE ASSIGNMENTS AND NO LATE WORK PERMITTED</w:t>
      </w:r>
      <w:r>
        <w:t>.  If</w:t>
      </w:r>
      <w:r w:rsidRPr="000B0522">
        <w:t xml:space="preserve"> you do not do an assignment by the due date and submit it per directions, you will receive a </w:t>
      </w:r>
      <w:r w:rsidRPr="00624471">
        <w:rPr>
          <w:u w:val="single"/>
        </w:rPr>
        <w:t>ZERO</w:t>
      </w:r>
      <w:r w:rsidRPr="000B0522">
        <w:t xml:space="preserve"> score for that assignment. Y</w:t>
      </w:r>
      <w:r>
        <w:t>ou</w:t>
      </w:r>
      <w:r w:rsidRPr="000B0522">
        <w:t xml:space="preserve"> have the capability to work on the course at </w:t>
      </w:r>
      <w:r w:rsidRPr="00624471">
        <w:rPr>
          <w:u w:val="single"/>
        </w:rPr>
        <w:t>ANY TIME</w:t>
      </w:r>
      <w:r>
        <w:t>,</w:t>
      </w:r>
      <w:r w:rsidRPr="000B0522">
        <w:t xml:space="preserve"> </w:t>
      </w:r>
      <w:r w:rsidRPr="00624471">
        <w:rPr>
          <w:u w:val="single"/>
        </w:rPr>
        <w:t>24 hours a day, 7 days a week</w:t>
      </w:r>
      <w:r>
        <w:t>, so you MUST meet deadlines.</w:t>
      </w:r>
      <w:r w:rsidR="00535356">
        <w:t xml:space="preserve"> </w:t>
      </w:r>
      <w:r w:rsidRPr="000B0522">
        <w:t xml:space="preserve">After the first week, if you do not complete at least one assignment within a two week period at any time during the course, </w:t>
      </w:r>
      <w:r>
        <w:t>it will be unlikely that you’ll be able to maintain a passing grade;</w:t>
      </w:r>
      <w:r w:rsidRPr="000B0522">
        <w:t xml:space="preserve"> it will be your decision to take a likely “F” grade or withdraw with a “W” grade before the deadline</w:t>
      </w:r>
      <w:r>
        <w:t xml:space="preserve"> (listed below)</w:t>
      </w:r>
      <w:r w:rsidRPr="000B0522">
        <w:t xml:space="preserve">.  I will not withdraw you unless you </w:t>
      </w:r>
      <w:r>
        <w:t>are a “No Show” after the first week.</w:t>
      </w:r>
    </w:p>
    <w:p w14:paraId="40B4C972" w14:textId="77777777" w:rsidR="005D2F1E" w:rsidRDefault="005D2F1E" w:rsidP="00B56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u w:val="single"/>
        </w:rPr>
      </w:pPr>
    </w:p>
    <w:p w14:paraId="40B4C973" w14:textId="77777777" w:rsidR="00B569F1" w:rsidRPr="00B569F1" w:rsidRDefault="00B569F1" w:rsidP="0093045C">
      <w:pPr>
        <w:pStyle w:val="Heading1"/>
        <w:ind w:firstLine="0"/>
      </w:pPr>
      <w:r w:rsidRPr="00B569F1">
        <w:t>Withdrawal</w:t>
      </w:r>
    </w:p>
    <w:p w14:paraId="40B4C974" w14:textId="77777777" w:rsidR="00B569F1" w:rsidRDefault="00B569F1" w:rsidP="002F1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75" w14:textId="77777777" w:rsidR="00637045" w:rsidRDefault="008536C5" w:rsidP="00637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rsidR="00556C6C">
            <w:t>College</w:t>
          </w:r>
        </w:smartTag>
      </w:smartTag>
      <w:r w:rsidR="00556C6C">
        <w:t xml:space="preserve"> </w:t>
      </w:r>
      <w:r>
        <w:t xml:space="preserve">has initiated withdrawal procedures and timelines in response to rules adopted by the state legislature and the State Board of Community Colleges.  </w:t>
      </w:r>
      <w:r w:rsidR="00B569F1" w:rsidRPr="00B569F1">
        <w:t>The Withdrawal Deadline for each term is</w:t>
      </w:r>
      <w:r w:rsidR="00B569F1">
        <w:t xml:space="preserve"> </w:t>
      </w:r>
      <w:r w:rsidR="00B569F1" w:rsidRPr="00B569F1">
        <w:t>published in the college calendar.</w:t>
      </w:r>
    </w:p>
    <w:p w14:paraId="40B4C976" w14:textId="77777777" w:rsidR="00637045" w:rsidRDefault="00637045" w:rsidP="00637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77" w14:textId="6F3D7EC7" w:rsidR="00637045" w:rsidRDefault="00637045" w:rsidP="00637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 student who withdraws</w:t>
      </w:r>
      <w:r w:rsidR="005672A3">
        <w:t xml:space="preserve"> from class before the </w:t>
      </w:r>
      <w:r w:rsidR="00103EB9">
        <w:t>Spring 2024</w:t>
      </w:r>
      <w:r w:rsidR="00B87658">
        <w:t xml:space="preserve"> f</w:t>
      </w:r>
      <w:r w:rsidR="00B82650">
        <w:t xml:space="preserve">ull-term deadline </w:t>
      </w:r>
      <w:r>
        <w:t>will receive a grade of “W.”  A student is not permitted to withdraw from this class after the withdrawal deadline; if you remain in the class after the withdrawal deadline, you can only receive a</w:t>
      </w:r>
      <w:r w:rsidR="00AD5438">
        <w:t xml:space="preserve"> </w:t>
      </w:r>
      <w:r>
        <w:t>grade of A, B, C, D, F or I. An I grade will only be assigned under extraordinary circumstances that occur near the end of the semester. Any student who withdraws from this class during a third or subsequent attempt in this course will be assigned a grade of “F.”</w:t>
      </w:r>
    </w:p>
    <w:p w14:paraId="40B4C978" w14:textId="77777777" w:rsidR="00443A2F" w:rsidRDefault="00443A2F" w:rsidP="00637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79" w14:textId="77777777" w:rsidR="00443A2F" w:rsidRDefault="00443A2F" w:rsidP="00443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Students on financial aid should consult an advisor or counselor before withdrawing from a course; there may be financial implications that you must know about to make an informed decision before </w:t>
      </w:r>
      <w:r>
        <w:lastRenderedPageBreak/>
        <w:t>withdrawing from a course.  Students with some scholarships who withdraw or are withdrawn from a class must pay the college for the cost of the class.  Other scholarship sponsors may also require repayment.</w:t>
      </w:r>
    </w:p>
    <w:p w14:paraId="40B4C97A" w14:textId="77777777" w:rsidR="00443A2F" w:rsidRDefault="00443A2F" w:rsidP="00637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7B" w14:textId="77777777" w:rsidR="00637045" w:rsidRDefault="00637045" w:rsidP="00637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 xml:space="preserve">Please refer to the student handbook for a more detailed description on withdrawal procedures. </w:t>
      </w:r>
    </w:p>
    <w:p w14:paraId="40B4C97C" w14:textId="77777777" w:rsidR="00BC57D3" w:rsidRDefault="00BC57D3"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7D" w14:textId="77777777" w:rsidR="000B1568" w:rsidRPr="002C7F85" w:rsidRDefault="000B1568" w:rsidP="0093045C">
      <w:pPr>
        <w:pStyle w:val="Heading1"/>
        <w:ind w:firstLine="0"/>
      </w:pPr>
      <w:r w:rsidRPr="000B1568">
        <w:t>Academic Honesty</w:t>
      </w:r>
    </w:p>
    <w:p w14:paraId="40B4C97E" w14:textId="77777777" w:rsidR="000B1568" w:rsidRDefault="000B1568" w:rsidP="00687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0B4C97F" w14:textId="77777777" w:rsidR="00A37DFC"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u w:val="single"/>
        </w:rPr>
        <w:t>Plagiarism</w:t>
      </w:r>
      <w:r w:rsidRPr="000B1568">
        <w:rPr>
          <w:bCs/>
        </w:rPr>
        <w:t xml:space="preserve"> – </w:t>
      </w:r>
      <w:r w:rsidR="00A37DFC" w:rsidRPr="00A37DFC">
        <w:rPr>
          <w:bCs/>
        </w:rPr>
        <w:t xml:space="preserve">Plagiarism is the use of someone else’s words, ideas, pictures, designs, and/or intellectual property without the correct documentation and punctuation. </w:t>
      </w:r>
      <w:r w:rsidR="00C53930" w:rsidRPr="00C53930">
        <w:rPr>
          <w:bCs/>
        </w:rPr>
        <w:t>Likewise, all work submitted for this course must be new work, and cannot have been submitted for credit in any other course.</w:t>
      </w:r>
    </w:p>
    <w:p w14:paraId="40B4C980" w14:textId="77777777" w:rsidR="00A37DFC" w:rsidRDefault="00A37DFC"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40B4C981" w14:textId="77777777" w:rsidR="000B1568" w:rsidRDefault="001400B1"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sidRPr="000B1568">
        <w:rPr>
          <w:bCs/>
          <w:i/>
          <w:iCs/>
        </w:rPr>
        <w:t>Random House Webster’s Unabridged Dictionary</w:t>
      </w:r>
      <w:r w:rsidRPr="000B1568">
        <w:rPr>
          <w:bCs/>
        </w:rPr>
        <w:t xml:space="preserve"> defines plagiarism as </w:t>
      </w:r>
      <w:r w:rsidR="000B1568">
        <w:rPr>
          <w:bCs/>
        </w:rPr>
        <w:t>“</w:t>
      </w:r>
      <w:r w:rsidRPr="000B1568">
        <w:rPr>
          <w:bCs/>
        </w:rPr>
        <w:t>the unauthorized use or close imitation of the language and thought of another author and the representation of them as one’s own original work</w:t>
      </w:r>
      <w:r w:rsidR="000B1568">
        <w:rPr>
          <w:bCs/>
        </w:rPr>
        <w:t xml:space="preserve">.”  </w:t>
      </w:r>
      <w:r w:rsidR="000B1568" w:rsidRPr="000B1568">
        <w:rPr>
          <w:bCs/>
        </w:rPr>
        <w:t xml:space="preserve">Plagiarism is a type of cheating and is against </w:t>
      </w:r>
      <w:smartTag w:uri="urn:schemas-microsoft-com:office:smarttags" w:element="country-region">
        <w:smartTag w:uri="urn:schemas-microsoft-com:office:smarttags" w:element="place">
          <w:r w:rsidR="000B1568">
            <w:rPr>
              <w:bCs/>
            </w:rPr>
            <w:t>Valencia</w:t>
          </w:r>
        </w:smartTag>
      </w:smartTag>
      <w:r w:rsidR="000B1568">
        <w:rPr>
          <w:bCs/>
        </w:rPr>
        <w:t>’s</w:t>
      </w:r>
      <w:r w:rsidR="000B1568" w:rsidRPr="000B1568">
        <w:rPr>
          <w:bCs/>
        </w:rPr>
        <w:t xml:space="preserve"> policy and subjects students to disciplinary action</w:t>
      </w:r>
      <w:r w:rsidR="000B1568">
        <w:rPr>
          <w:bCs/>
        </w:rPr>
        <w:t xml:space="preserve">.  According to </w:t>
      </w:r>
      <w:r w:rsidR="00E863D0" w:rsidRPr="00E863D0">
        <w:rPr>
          <w:bCs/>
          <w:i/>
        </w:rPr>
        <w:t>Valencia’s Life Handbook</w:t>
      </w:r>
      <w:r w:rsidR="00E863D0">
        <w:rPr>
          <w:bCs/>
        </w:rPr>
        <w:t>,</w:t>
      </w:r>
    </w:p>
    <w:p w14:paraId="40B4C982" w14:textId="77777777" w:rsidR="000B1568" w:rsidRDefault="000B1568"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14:paraId="40B4C983" w14:textId="77777777" w:rsidR="001400B1" w:rsidRDefault="000B1568" w:rsidP="00E86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ight="720"/>
        <w:rPr>
          <w:bCs/>
        </w:rPr>
      </w:pPr>
      <w:r w:rsidRPr="000B1568">
        <w:rPr>
          <w:bCs/>
        </w:rPr>
        <w:t>All forms of academic dishonesty are prohibited</w:t>
      </w:r>
      <w:r>
        <w:rPr>
          <w:bCs/>
        </w:rPr>
        <w:t xml:space="preserve"> </w:t>
      </w:r>
      <w:r w:rsidRPr="000B1568">
        <w:rPr>
          <w:bCs/>
        </w:rPr>
        <w:t xml:space="preserve">at </w:t>
      </w:r>
      <w:smartTag w:uri="urn:schemas-microsoft-com:office:smarttags" w:element="place">
        <w:smartTag w:uri="urn:schemas-microsoft-com:office:smarttags" w:element="PlaceName">
          <w:r w:rsidRPr="000B1568">
            <w:rPr>
              <w:bCs/>
            </w:rPr>
            <w:t>Valencia</w:t>
          </w:r>
        </w:smartTag>
        <w:r w:rsidRPr="000B1568">
          <w:rPr>
            <w:bCs/>
          </w:rPr>
          <w:t xml:space="preserve"> </w:t>
        </w:r>
        <w:smartTag w:uri="urn:schemas-microsoft-com:office:smarttags" w:element="PlaceType">
          <w:r w:rsidRPr="000B1568">
            <w:rPr>
              <w:bCs/>
            </w:rPr>
            <w:t>Community College</w:t>
          </w:r>
        </w:smartTag>
      </w:smartTag>
      <w:r w:rsidRPr="000B1568">
        <w:rPr>
          <w:bCs/>
        </w:rPr>
        <w:t>. Academic</w:t>
      </w:r>
      <w:r>
        <w:rPr>
          <w:bCs/>
        </w:rPr>
        <w:t xml:space="preserve"> </w:t>
      </w:r>
      <w:r w:rsidRPr="000B1568">
        <w:rPr>
          <w:bCs/>
        </w:rPr>
        <w:t>dishonesty includes, but is not limited to:</w:t>
      </w:r>
      <w:r>
        <w:rPr>
          <w:bCs/>
        </w:rPr>
        <w:t xml:space="preserve"> </w:t>
      </w:r>
      <w:r w:rsidR="00E863D0">
        <w:rPr>
          <w:bCs/>
        </w:rPr>
        <w:t xml:space="preserve">plagiarism, cheating, </w:t>
      </w:r>
      <w:r w:rsidRPr="000B1568">
        <w:rPr>
          <w:bCs/>
        </w:rPr>
        <w:t>furnishing false information,</w:t>
      </w:r>
      <w:r>
        <w:rPr>
          <w:bCs/>
        </w:rPr>
        <w:t xml:space="preserve"> </w:t>
      </w:r>
      <w:r w:rsidRPr="000B1568">
        <w:rPr>
          <w:bCs/>
        </w:rPr>
        <w:t>forgery, alteration or misuse of documents,</w:t>
      </w:r>
      <w:r>
        <w:rPr>
          <w:bCs/>
        </w:rPr>
        <w:t xml:space="preserve"> </w:t>
      </w:r>
      <w:r w:rsidRPr="000B1568">
        <w:rPr>
          <w:bCs/>
        </w:rPr>
        <w:t>misconduct during a test situation, and misuse of</w:t>
      </w:r>
      <w:r>
        <w:rPr>
          <w:bCs/>
        </w:rPr>
        <w:t xml:space="preserve"> </w:t>
      </w:r>
      <w:r w:rsidRPr="000B1568">
        <w:rPr>
          <w:bCs/>
        </w:rPr>
        <w:t>identification with intent to defraud or deceive.</w:t>
      </w:r>
      <w:r>
        <w:rPr>
          <w:bCs/>
        </w:rPr>
        <w:t xml:space="preserve"> </w:t>
      </w:r>
      <w:r w:rsidRPr="000B1568">
        <w:rPr>
          <w:bCs/>
        </w:rPr>
        <w:t>All work submitted by students is expected to be</w:t>
      </w:r>
      <w:r>
        <w:rPr>
          <w:bCs/>
        </w:rPr>
        <w:t xml:space="preserve"> </w:t>
      </w:r>
      <w:r w:rsidRPr="000B1568">
        <w:rPr>
          <w:bCs/>
        </w:rPr>
        <w:t>the result of the student’s individual thoughts,</w:t>
      </w:r>
      <w:r w:rsidR="00AD5438">
        <w:rPr>
          <w:bCs/>
        </w:rPr>
        <w:t xml:space="preserve"> </w:t>
      </w:r>
      <w:r w:rsidRPr="000B1568">
        <w:rPr>
          <w:bCs/>
        </w:rPr>
        <w:t>research and self-expression. Whenever a student</w:t>
      </w:r>
      <w:r>
        <w:rPr>
          <w:bCs/>
        </w:rPr>
        <w:t xml:space="preserve"> </w:t>
      </w:r>
      <w:r w:rsidRPr="000B1568">
        <w:rPr>
          <w:bCs/>
        </w:rPr>
        <w:t>uses ideas, wording or organization from another</w:t>
      </w:r>
      <w:r>
        <w:rPr>
          <w:bCs/>
        </w:rPr>
        <w:t xml:space="preserve"> </w:t>
      </w:r>
      <w:r w:rsidRPr="000B1568">
        <w:rPr>
          <w:bCs/>
        </w:rPr>
        <w:t>source, the source shall be appropriately</w:t>
      </w:r>
      <w:r>
        <w:rPr>
          <w:bCs/>
        </w:rPr>
        <w:t xml:space="preserve"> </w:t>
      </w:r>
      <w:r w:rsidRPr="000B1568">
        <w:rPr>
          <w:bCs/>
        </w:rPr>
        <w:t>acknowledged.</w:t>
      </w:r>
    </w:p>
    <w:p w14:paraId="40B4C984" w14:textId="77777777" w:rsidR="008B39C6" w:rsidRDefault="008B39C6" w:rsidP="000B1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85" w14:textId="77777777" w:rsidR="00A64B0F" w:rsidRDefault="00643C81" w:rsidP="00A64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w:t>
      </w:r>
      <w:r w:rsidRPr="00EC0D8C">
        <w:t>ll written work submitted by the student must actually be the student’s own work</w:t>
      </w:r>
      <w:r>
        <w:t xml:space="preserve">. </w:t>
      </w:r>
      <w:r>
        <w:rPr>
          <w:bCs/>
        </w:rPr>
        <w:t xml:space="preserve"> </w:t>
      </w:r>
      <w:r w:rsidR="008B39C6">
        <w:rPr>
          <w:bCs/>
        </w:rPr>
        <w:t>T</w:t>
      </w:r>
      <w:r w:rsidR="008B39C6" w:rsidRPr="008B39C6">
        <w:rPr>
          <w:bCs/>
        </w:rPr>
        <w:t>he act of</w:t>
      </w:r>
      <w:r w:rsidR="008B39C6">
        <w:rPr>
          <w:bCs/>
        </w:rPr>
        <w:t xml:space="preserve"> plagiarism is</w:t>
      </w:r>
      <w:r w:rsidR="008B39C6" w:rsidRPr="008B39C6">
        <w:rPr>
          <w:bCs/>
        </w:rPr>
        <w:t xml:space="preserve"> an academic offense,</w:t>
      </w:r>
      <w:r w:rsidR="008B39C6">
        <w:rPr>
          <w:bCs/>
        </w:rPr>
        <w:t xml:space="preserve"> </w:t>
      </w:r>
      <w:r w:rsidR="008B39C6" w:rsidRPr="008B39C6">
        <w:rPr>
          <w:bCs/>
        </w:rPr>
        <w:t xml:space="preserve">and </w:t>
      </w:r>
      <w:r w:rsidR="00C8772E">
        <w:rPr>
          <w:bCs/>
        </w:rPr>
        <w:t>a student that is found to have plagiarized will be penalized accordingly</w:t>
      </w:r>
      <w:r w:rsidR="008B39C6" w:rsidRPr="008B39C6">
        <w:rPr>
          <w:bCs/>
        </w:rPr>
        <w:t xml:space="preserve">. </w:t>
      </w:r>
      <w:r w:rsidR="00C8772E">
        <w:rPr>
          <w:bCs/>
        </w:rPr>
        <w:t xml:space="preserve"> The first offense of plagiarism </w:t>
      </w:r>
      <w:r w:rsidR="00A64B0F">
        <w:rPr>
          <w:bCs/>
        </w:rPr>
        <w:t xml:space="preserve">in this course </w:t>
      </w:r>
      <w:r w:rsidR="00C8772E">
        <w:rPr>
          <w:bCs/>
        </w:rPr>
        <w:t xml:space="preserve">will result in a </w:t>
      </w:r>
      <w:r w:rsidR="00C8772E" w:rsidRPr="00EC0D8C">
        <w:t xml:space="preserve">No credit (a zero, not an “F”) </w:t>
      </w:r>
      <w:r>
        <w:t>being</w:t>
      </w:r>
      <w:r w:rsidR="00C8772E" w:rsidRPr="00EC0D8C">
        <w:t xml:space="preserve"> given for any written assignment</w:t>
      </w:r>
      <w:r>
        <w:t>.  Any subsequent violation will result in the failure of the course.</w:t>
      </w:r>
    </w:p>
    <w:p w14:paraId="40B4C986" w14:textId="77777777" w:rsidR="00A64B0F" w:rsidRDefault="00A64B0F" w:rsidP="00A64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87" w14:textId="77777777" w:rsidR="00F538D0" w:rsidRPr="002C7F85" w:rsidRDefault="00F538D0" w:rsidP="0093045C">
      <w:pPr>
        <w:pStyle w:val="Heading1"/>
        <w:ind w:firstLine="0"/>
      </w:pPr>
      <w:r>
        <w:t>Technical Requirements</w:t>
      </w:r>
    </w:p>
    <w:p w14:paraId="40B4C988" w14:textId="77777777" w:rsidR="00F538D0" w:rsidRPr="00EC0D8C" w:rsidRDefault="00F538D0" w:rsidP="00F53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89" w14:textId="77777777" w:rsidR="00F538D0" w:rsidRDefault="00F538D0" w:rsidP="00F538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624471">
        <w:t xml:space="preserve">Students </w:t>
      </w:r>
      <w:r>
        <w:t>should</w:t>
      </w:r>
      <w:r w:rsidRPr="00624471">
        <w:t xml:space="preserve"> use a computer with lots of memory, a fast p</w:t>
      </w:r>
      <w:r>
        <w:t xml:space="preserve">rocessor, and </w:t>
      </w:r>
      <w:r w:rsidRPr="00624471">
        <w:t xml:space="preserve">reliable internet access. </w:t>
      </w:r>
      <w:r>
        <w:t>If you have having issues with technology, you must let me know immediately, and work to solve the issue yourself as quickly as possible.</w:t>
      </w:r>
      <w:r w:rsidRPr="00624471">
        <w:t xml:space="preserve"> </w:t>
      </w:r>
      <w:r w:rsidRPr="00624471">
        <w:rPr>
          <w:u w:val="single"/>
        </w:rPr>
        <w:t>Excuses or failure to complete assignments and assessments due to computer error will not be permitted</w:t>
      </w:r>
      <w:r>
        <w:t>. As noted above, you have the ability to work on this class at any time, so turning work in regularly should not be a problem.</w:t>
      </w:r>
    </w:p>
    <w:p w14:paraId="40B4C98A" w14:textId="77777777" w:rsidR="00563724" w:rsidRDefault="00563724" w:rsidP="009D66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8E" w14:textId="77777777" w:rsidR="009D6675" w:rsidRDefault="009D6675" w:rsidP="0093045C">
      <w:pPr>
        <w:pStyle w:val="Heading1"/>
        <w:ind w:firstLine="0"/>
      </w:pPr>
      <w:r>
        <w:t>Student Handbook</w:t>
      </w:r>
    </w:p>
    <w:p w14:paraId="40B4C98F" w14:textId="77777777" w:rsidR="009D6675" w:rsidRDefault="009D6675" w:rsidP="009D66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40B4C990" w14:textId="77777777" w:rsidR="009D6675" w:rsidRDefault="009D6675" w:rsidP="009D66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Student LifeMap Handbook is given out to each student at their New Student Orientation. These handbooks are also offered at the campus Information Stations and Student Development offices and provide students with a college calendar and planner. </w:t>
      </w:r>
      <w:hyperlink r:id="rId8" w:history="1">
        <w:r w:rsidR="004A4D2D" w:rsidRPr="004A4D2D">
          <w:rPr>
            <w:rStyle w:val="Hyperlink"/>
          </w:rPr>
          <w:t>The Student Handbook is available online</w:t>
        </w:r>
      </w:hyperlink>
      <w:r w:rsidR="004A4D2D">
        <w:t>.</w:t>
      </w:r>
    </w:p>
    <w:p w14:paraId="40B4C991" w14:textId="77777777" w:rsidR="00B82650" w:rsidRDefault="00B82650" w:rsidP="0093045C">
      <w:pPr>
        <w:pStyle w:val="Heading1"/>
        <w:ind w:firstLine="0"/>
        <w:rPr>
          <w:b w:val="0"/>
          <w:bCs w:val="0"/>
          <w:u w:val="none"/>
        </w:rPr>
      </w:pPr>
    </w:p>
    <w:p w14:paraId="40B4C992" w14:textId="77777777" w:rsidR="009D6675" w:rsidRPr="000D4290" w:rsidRDefault="009D6675" w:rsidP="0093045C">
      <w:pPr>
        <w:pStyle w:val="Heading1"/>
        <w:ind w:firstLine="0"/>
      </w:pPr>
      <w:r w:rsidRPr="000D4290">
        <w:t>College Catalog</w:t>
      </w:r>
    </w:p>
    <w:p w14:paraId="40B4C993" w14:textId="77777777" w:rsidR="009D6675" w:rsidRDefault="009D6675" w:rsidP="009D66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94" w14:textId="77777777" w:rsidR="009D6675" w:rsidRDefault="009D6675" w:rsidP="009D66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0D4290">
        <w:t xml:space="preserve">Published at the beginning of the academic year, the catalog contains the necessary information for you to plan your degree at </w:t>
      </w:r>
      <w:smartTag w:uri="urn:schemas-microsoft-com:office:smarttags" w:element="place">
        <w:smartTag w:uri="urn:schemas-microsoft-com:office:smarttags" w:element="country-region">
          <w:r w:rsidRPr="000D4290">
            <w:t>Valencia</w:t>
          </w:r>
        </w:smartTag>
      </w:smartTag>
      <w:r w:rsidRPr="000D4290">
        <w:t xml:space="preserve"> and your career.</w:t>
      </w:r>
      <w:r>
        <w:t xml:space="preserve"> The catalog can be found at </w:t>
      </w:r>
      <w:r w:rsidRPr="000D4290">
        <w:t>http://catalog.valenciacollege.edu/</w:t>
      </w:r>
      <w:r>
        <w:t>.</w:t>
      </w:r>
    </w:p>
    <w:p w14:paraId="40B4C995" w14:textId="77777777" w:rsidR="00F538D0" w:rsidRDefault="00F538D0"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u w:val="single"/>
        </w:rPr>
      </w:pPr>
    </w:p>
    <w:p w14:paraId="40B4C996" w14:textId="77777777" w:rsidR="00434F8A" w:rsidRPr="002C7F85" w:rsidRDefault="00434F8A" w:rsidP="0093045C">
      <w:pPr>
        <w:pStyle w:val="Heading1"/>
        <w:ind w:firstLine="0"/>
      </w:pPr>
      <w:r w:rsidRPr="002C7F85">
        <w:t>Student Support</w:t>
      </w:r>
    </w:p>
    <w:p w14:paraId="40B4C997" w14:textId="77777777" w:rsidR="00434F8A" w:rsidRDefault="00434F8A"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98" w14:textId="77777777" w:rsidR="00434F8A" w:rsidRDefault="002C7F85"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smartTag w:uri="urn:schemas-microsoft-com:office:smarttags" w:element="place">
        <w:smartTag w:uri="urn:schemas-microsoft-com:office:smarttags" w:element="PlaceName">
          <w:r>
            <w:t>Valencia</w:t>
          </w:r>
        </w:smartTag>
        <w:r>
          <w:t xml:space="preserve"> </w:t>
        </w:r>
        <w:smartTag w:uri="urn:schemas-microsoft-com:office:smarttags" w:element="PlaceType">
          <w:r>
            <w:t>College</w:t>
          </w:r>
        </w:smartTag>
      </w:smartTag>
      <w:r>
        <w:t xml:space="preserve"> is interested in making sure all our students have a rewarding and successful college experience.  To that purpose, </w:t>
      </w:r>
      <w:smartTag w:uri="urn:schemas-microsoft-com:office:smarttags" w:element="country-region">
        <w:smartTag w:uri="urn:schemas-microsoft-com:office:smarttags" w:element="place">
          <w:r>
            <w:t>Valencia</w:t>
          </w:r>
        </w:smartTag>
      </w:smartTag>
      <w:r>
        <w:t xml:space="preserve">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w:t>
      </w:r>
      <w:smartTag w:uri="urn:schemas-microsoft-com:office:smarttags" w:element="country-region">
        <w:smartTag w:uri="urn:schemas-microsoft-com:office:smarttags" w:element="place">
          <w:r>
            <w:t>Valencia</w:t>
          </w:r>
        </w:smartTag>
      </w:smartTag>
      <w:r>
        <w:t xml:space="preserve"> students and available 24 hours a day by calling (800) 878-5470. Free face-to-face counseling is also available.</w:t>
      </w:r>
    </w:p>
    <w:p w14:paraId="40B4C999" w14:textId="77777777" w:rsidR="00A00B5E" w:rsidRDefault="00A00B5E" w:rsidP="00A00B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9A" w14:textId="77777777" w:rsidR="00A00B5E" w:rsidRDefault="00A00B5E" w:rsidP="0093045C">
      <w:pPr>
        <w:pStyle w:val="Heading1"/>
        <w:ind w:firstLine="0"/>
      </w:pPr>
      <w:r>
        <w:t>Students with Disabilities</w:t>
      </w:r>
    </w:p>
    <w:p w14:paraId="40B4C99B" w14:textId="77777777" w:rsidR="00A00B5E" w:rsidRDefault="00A00B5E" w:rsidP="00A00B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9C" w14:textId="77777777" w:rsidR="00AD5438" w:rsidRDefault="00A00B5E" w:rsidP="00930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40B4C99D" w14:textId="77777777" w:rsidR="0093045C" w:rsidRDefault="00A00B5E" w:rsidP="009304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The OSD is located in SSB, Rm. 102. Phone: 407-582-1523 Fax: 407-582-1326 </w:t>
      </w:r>
    </w:p>
    <w:p w14:paraId="40B4C99E" w14:textId="77777777" w:rsidR="00B82650" w:rsidRDefault="00B82650" w:rsidP="0093045C">
      <w:pPr>
        <w:pStyle w:val="Heading1"/>
        <w:ind w:firstLine="0"/>
      </w:pPr>
    </w:p>
    <w:p w14:paraId="40B4C99F" w14:textId="77777777" w:rsidR="004B44E2" w:rsidRPr="0093045C" w:rsidRDefault="004B44E2" w:rsidP="0093045C">
      <w:pPr>
        <w:pStyle w:val="Heading1"/>
        <w:ind w:firstLine="0"/>
        <w:rPr>
          <w:u w:val="none"/>
        </w:rPr>
      </w:pPr>
      <w:r>
        <w:t>Valencia College Security</w:t>
      </w:r>
    </w:p>
    <w:p w14:paraId="40B4C9A0" w14:textId="77777777" w:rsidR="004B44E2" w:rsidRDefault="004B44E2" w:rsidP="004B44E2">
      <w:pPr>
        <w:pStyle w:val="NoSpacing"/>
        <w:ind w:left="1440" w:hanging="1440"/>
        <w:rPr>
          <w:sz w:val="24"/>
          <w:szCs w:val="24"/>
        </w:rPr>
      </w:pPr>
    </w:p>
    <w:p w14:paraId="40B4C9A1" w14:textId="77777777" w:rsidR="004B44E2" w:rsidRDefault="004B44E2" w:rsidP="004B44E2">
      <w:pPr>
        <w:pStyle w:val="NoSpacing"/>
        <w:rPr>
          <w:rFonts w:ascii="Times New Roman" w:hAnsi="Times New Roman"/>
          <w:sz w:val="24"/>
          <w:szCs w:val="24"/>
        </w:rPr>
      </w:pPr>
      <w:r>
        <w:rPr>
          <w:rFonts w:ascii="Times New Roman" w:hAnsi="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Pr>
          <w:rFonts w:ascii="Times New Roman" w:hAnsi="Times New Roman"/>
          <w:sz w:val="24"/>
          <w:szCs w:val="24"/>
        </w:rPr>
        <w:br/>
      </w:r>
    </w:p>
    <w:p w14:paraId="40B4C9A2" w14:textId="77777777" w:rsidR="004B44E2" w:rsidRDefault="004B44E2" w:rsidP="004B44E2">
      <w:pPr>
        <w:pStyle w:val="NoSpacing"/>
        <w:rPr>
          <w:rFonts w:ascii="Times New Roman" w:hAnsi="Times New Roman"/>
          <w:sz w:val="24"/>
          <w:szCs w:val="24"/>
        </w:rPr>
      </w:pPr>
      <w:r>
        <w:rPr>
          <w:rFonts w:ascii="Times New Roman" w:hAnsi="Times New Roman"/>
          <w:sz w:val="24"/>
          <w:szCs w:val="24"/>
        </w:rPr>
        <w:t xml:space="preserve">Finally, report any suspicious persons to West Campus Security at </w:t>
      </w:r>
      <w:r>
        <w:rPr>
          <w:rFonts w:ascii="Times New Roman" w:hAnsi="Times New Roman"/>
          <w:b/>
          <w:sz w:val="24"/>
          <w:szCs w:val="24"/>
        </w:rPr>
        <w:t>407-582-1000</w:t>
      </w:r>
      <w:r>
        <w:rPr>
          <w:rFonts w:ascii="Times New Roman" w:hAnsi="Times New Roman"/>
          <w:sz w:val="24"/>
          <w:szCs w:val="24"/>
        </w:rPr>
        <w:t xml:space="preserve">, </w:t>
      </w:r>
      <w:r>
        <w:rPr>
          <w:rFonts w:ascii="Times New Roman" w:hAnsi="Times New Roman"/>
          <w:b/>
          <w:sz w:val="24"/>
          <w:szCs w:val="24"/>
        </w:rPr>
        <w:t>407-582-1030</w:t>
      </w:r>
      <w:r>
        <w:rPr>
          <w:rFonts w:ascii="Times New Roman" w:hAnsi="Times New Roman"/>
          <w:sz w:val="24"/>
          <w:szCs w:val="24"/>
        </w:rPr>
        <w:t xml:space="preserve"> (after-hours number) or by using the yellow emergency call boxes located on light poles in the parking lots and along walkways.</w:t>
      </w:r>
    </w:p>
    <w:p w14:paraId="40B4C9A3" w14:textId="77777777" w:rsidR="00064456" w:rsidRDefault="00064456" w:rsidP="0093045C">
      <w:pPr>
        <w:pStyle w:val="Heading1"/>
        <w:ind w:firstLine="0"/>
        <w:rPr>
          <w:b w:val="0"/>
          <w:bCs w:val="0"/>
          <w:u w:val="none"/>
        </w:rPr>
      </w:pPr>
    </w:p>
    <w:p w14:paraId="40B4C9A4" w14:textId="77777777" w:rsidR="00064456" w:rsidRDefault="00064456" w:rsidP="0093045C">
      <w:pPr>
        <w:pStyle w:val="Heading1"/>
        <w:ind w:firstLine="0"/>
        <w:rPr>
          <w:b w:val="0"/>
          <w:bCs w:val="0"/>
          <w:u w:val="none"/>
        </w:rPr>
      </w:pPr>
    </w:p>
    <w:p w14:paraId="40B4C9A5" w14:textId="77777777" w:rsidR="00064456" w:rsidRDefault="00064456" w:rsidP="0093045C">
      <w:pPr>
        <w:pStyle w:val="Heading1"/>
        <w:ind w:firstLine="0"/>
        <w:rPr>
          <w:b w:val="0"/>
          <w:bCs w:val="0"/>
          <w:u w:val="none"/>
        </w:rPr>
      </w:pPr>
    </w:p>
    <w:p w14:paraId="40B4C9A6" w14:textId="77777777" w:rsidR="00064456" w:rsidRDefault="00064456" w:rsidP="0093045C">
      <w:pPr>
        <w:pStyle w:val="Heading1"/>
        <w:ind w:firstLine="0"/>
        <w:rPr>
          <w:b w:val="0"/>
          <w:bCs w:val="0"/>
          <w:u w:val="none"/>
        </w:rPr>
      </w:pPr>
    </w:p>
    <w:p w14:paraId="1AA0AD4D" w14:textId="77777777" w:rsidR="00C85AFE" w:rsidRDefault="00C85AFE" w:rsidP="0093045C">
      <w:pPr>
        <w:pStyle w:val="Heading1"/>
        <w:ind w:firstLine="0"/>
      </w:pPr>
    </w:p>
    <w:p w14:paraId="2A0B66B9" w14:textId="77777777" w:rsidR="00C85AFE" w:rsidRDefault="00C85AFE" w:rsidP="0093045C">
      <w:pPr>
        <w:pStyle w:val="Heading1"/>
        <w:ind w:firstLine="0"/>
      </w:pPr>
    </w:p>
    <w:p w14:paraId="02E27D70" w14:textId="77777777" w:rsidR="00C85AFE" w:rsidRDefault="00C85AFE" w:rsidP="0093045C">
      <w:pPr>
        <w:pStyle w:val="Heading1"/>
        <w:ind w:firstLine="0"/>
      </w:pPr>
    </w:p>
    <w:p w14:paraId="0FCA6AE7" w14:textId="77777777" w:rsidR="00C85AFE" w:rsidRDefault="00C85AFE" w:rsidP="0093045C">
      <w:pPr>
        <w:pStyle w:val="Heading1"/>
        <w:ind w:firstLine="0"/>
      </w:pPr>
    </w:p>
    <w:p w14:paraId="713ED04C" w14:textId="77777777" w:rsidR="00C85AFE" w:rsidRDefault="00C85AFE" w:rsidP="0093045C">
      <w:pPr>
        <w:pStyle w:val="Heading1"/>
        <w:ind w:firstLine="0"/>
      </w:pPr>
    </w:p>
    <w:p w14:paraId="40B4C9A7" w14:textId="6373EC58" w:rsidR="004F324E" w:rsidRPr="00A84EC9" w:rsidRDefault="004F324E" w:rsidP="0093045C">
      <w:pPr>
        <w:pStyle w:val="Heading1"/>
        <w:ind w:firstLine="0"/>
      </w:pPr>
      <w:r w:rsidRPr="00B103DC">
        <w:lastRenderedPageBreak/>
        <w:t>Course Outline</w:t>
      </w:r>
    </w:p>
    <w:p w14:paraId="40B4C9A8" w14:textId="77777777" w:rsidR="001C2006" w:rsidRPr="001C2006" w:rsidRDefault="001C2006" w:rsidP="001C2006"/>
    <w:p w14:paraId="40B4C9A9" w14:textId="77777777" w:rsidR="004F324E" w:rsidRPr="00EC0D8C" w:rsidRDefault="004F324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u w:val="single"/>
        </w:rPr>
        <w:fldChar w:fldCharType="begin"/>
      </w:r>
      <w:r w:rsidRPr="00EC0D8C">
        <w:rPr>
          <w:b/>
          <w:bCs/>
          <w:u w:val="single"/>
        </w:rPr>
        <w:instrText>tc \l2 "Course Outline</w:instrText>
      </w:r>
      <w:r w:rsidRPr="00EC0D8C">
        <w:rPr>
          <w:b/>
          <w:bCs/>
          <w:u w:val="single"/>
        </w:rPr>
        <w:fldChar w:fldCharType="end"/>
      </w:r>
      <w:r w:rsidRPr="00EC0D8C">
        <w:t xml:space="preserve">The course outline </w:t>
      </w:r>
      <w:r w:rsidR="00372A81" w:rsidRPr="00EC0D8C">
        <w:t>that</w:t>
      </w:r>
      <w:r w:rsidRPr="00EC0D8C">
        <w:t xml:space="preserve"> accompanies this document is meant to give students the overall plan for course content and a basic schedule for out-of-class assignments.  More specific directions for assignments will be part of the classroom instruction and getting that information is the </w:t>
      </w:r>
      <w:r w:rsidRPr="00B103DC">
        <w:rPr>
          <w:u w:val="single"/>
        </w:rPr>
        <w:t>student</w:t>
      </w:r>
      <w:r w:rsidR="00B7179B" w:rsidRPr="00B103DC">
        <w:rPr>
          <w:u w:val="single"/>
        </w:rPr>
        <w:t>’</w:t>
      </w:r>
      <w:r w:rsidRPr="00B103DC">
        <w:rPr>
          <w:u w:val="single"/>
        </w:rPr>
        <w:t>s responsibility</w:t>
      </w:r>
      <w:r w:rsidR="001C2006">
        <w:t xml:space="preserve">.  </w:t>
      </w:r>
      <w:r w:rsidRPr="00EC0D8C">
        <w:t xml:space="preserve">Circumstances may require insignificant changes in this </w:t>
      </w:r>
      <w:r w:rsidR="001C2006">
        <w:t>schedule</w:t>
      </w:r>
      <w:r w:rsidRPr="00EC0D8C">
        <w:t>.</w:t>
      </w:r>
      <w:r w:rsidR="001C2006">
        <w:t xml:space="preserve">  </w:t>
      </w:r>
      <w:r w:rsidR="001C2006" w:rsidRPr="001C2006">
        <w:rPr>
          <w:bCs/>
          <w:u w:val="single"/>
        </w:rPr>
        <w:t>The student will be notified and is responsible for all material</w:t>
      </w:r>
      <w:r w:rsidR="001C2006" w:rsidRPr="001C2006">
        <w:rPr>
          <w:bCs/>
        </w:rPr>
        <w:t>.</w:t>
      </w:r>
    </w:p>
    <w:p w14:paraId="40B4C9AA" w14:textId="77777777" w:rsidR="004F324E" w:rsidRPr="00EC0D8C" w:rsidRDefault="004F324E" w:rsidP="00B10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AB" w14:textId="77777777" w:rsidR="00416E2C" w:rsidRPr="00EC0D8C" w:rsidRDefault="004F324E" w:rsidP="00B717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rPr>
          <w:b/>
          <w:bCs/>
        </w:rPr>
        <w:t xml:space="preserve">Note: </w:t>
      </w:r>
      <w:r w:rsidR="00EE482C">
        <w:t>Below are the reading assignments and essay due dates for the semester. Not included are homework assignments, which will be assigned randomly throughout the term.</w:t>
      </w:r>
      <w:r w:rsidR="00EF7230">
        <w:t xml:space="preserve"> Though</w:t>
      </w:r>
      <w:r w:rsidRPr="00EC0D8C">
        <w:t xml:space="preserve"> referred </w:t>
      </w:r>
      <w:r w:rsidR="00EF7230">
        <w:t xml:space="preserve">to as homework, </w:t>
      </w:r>
      <w:r w:rsidRPr="00EC0D8C">
        <w:t>most of your out-of-class work would most effectively be done on ca</w:t>
      </w:r>
      <w:r w:rsidR="005373DC" w:rsidRPr="00EC0D8C">
        <w:t xml:space="preserve">mpus, using resources like the </w:t>
      </w:r>
      <w:smartTag w:uri="urn:schemas-microsoft-com:office:smarttags" w:element="place">
        <w:smartTag w:uri="urn:schemas-microsoft-com:office:smarttags" w:element="PlaceName">
          <w:r w:rsidR="005373DC" w:rsidRPr="00EC0D8C">
            <w:t>Communications</w:t>
          </w:r>
        </w:smartTag>
        <w:r w:rsidR="005373DC" w:rsidRPr="00EC0D8C">
          <w:t xml:space="preserve"> </w:t>
        </w:r>
        <w:smartTag w:uri="urn:schemas-microsoft-com:office:smarttags" w:element="PlaceType">
          <w:r w:rsidR="005373DC" w:rsidRPr="00EC0D8C">
            <w:t>Center</w:t>
          </w:r>
        </w:smartTag>
      </w:smartTag>
      <w:r w:rsidR="00EF7230">
        <w:t xml:space="preserve"> and/or Library</w:t>
      </w:r>
      <w:r w:rsidRPr="00EC0D8C">
        <w:t>.</w:t>
      </w:r>
    </w:p>
    <w:p w14:paraId="40B4C9AC" w14:textId="77777777" w:rsidR="004F324E" w:rsidRPr="00EC0D8C"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AD" w14:textId="071A983F" w:rsidR="00A402F5" w:rsidRPr="005C655D"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u w:val="single"/>
        </w:rPr>
      </w:pPr>
      <w:r>
        <w:rPr>
          <w:u w:val="single"/>
        </w:rPr>
        <w:t xml:space="preserve">Week of </w:t>
      </w:r>
      <w:r w:rsidR="009F2AB6">
        <w:rPr>
          <w:u w:val="single"/>
        </w:rPr>
        <w:t>1/</w:t>
      </w:r>
      <w:r w:rsidR="00C85AFE">
        <w:rPr>
          <w:u w:val="single"/>
        </w:rPr>
        <w:t>8</w:t>
      </w:r>
      <w:r>
        <w:rPr>
          <w:u w:val="single"/>
        </w:rPr>
        <w:t xml:space="preserve"> (Week 1)</w:t>
      </w:r>
    </w:p>
    <w:p w14:paraId="40B4C9AE"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AF" w14:textId="77777777" w:rsidR="00A402F5" w:rsidRDefault="00A402F5" w:rsidP="00A402F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EC0D8C">
        <w:t>Course Introduction</w:t>
      </w:r>
      <w:r>
        <w:t>; Syllabus Review; Interest Inventory; Active Reading; Read “What is Literature”</w:t>
      </w:r>
    </w:p>
    <w:p w14:paraId="40B4C9B0"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B1" w14:textId="5C0CB122" w:rsidR="00A402F5" w:rsidRPr="005C655D"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 of 1/1</w:t>
      </w:r>
      <w:r w:rsidR="00C85AFE">
        <w:rPr>
          <w:u w:val="single"/>
        </w:rPr>
        <w:t>5</w:t>
      </w:r>
      <w:r w:rsidR="00A402F5">
        <w:rPr>
          <w:u w:val="single"/>
        </w:rPr>
        <w:t xml:space="preserve"> (Week 2)</w:t>
      </w:r>
    </w:p>
    <w:p w14:paraId="40B4C9B2"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B3"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C1147F">
        <w:rPr>
          <w:b/>
        </w:rPr>
        <w:t>Martin Luther King Jr. Holiday</w:t>
      </w:r>
      <w:r>
        <w:t>; Language; Plagiarism; Reading – Flannery O’Connor’s “A Good Man is Hard to Find”</w:t>
      </w:r>
    </w:p>
    <w:p w14:paraId="40B4C9B4"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14:paraId="40B4C9B5" w14:textId="50D24DD2" w:rsidR="00A402F5" w:rsidRPr="00BE23C2"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5C655D">
        <w:rPr>
          <w:u w:val="single"/>
        </w:rPr>
        <w:t>Week</w:t>
      </w:r>
      <w:r>
        <w:rPr>
          <w:u w:val="single"/>
        </w:rPr>
        <w:t xml:space="preserve"> of 1/2</w:t>
      </w:r>
      <w:r w:rsidR="00C85AFE">
        <w:rPr>
          <w:u w:val="single"/>
        </w:rPr>
        <w:t>2</w:t>
      </w:r>
      <w:r>
        <w:rPr>
          <w:u w:val="single"/>
        </w:rPr>
        <w:t xml:space="preserve"> (Week 3)</w:t>
      </w:r>
    </w:p>
    <w:p w14:paraId="40B4C9B6"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B7"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Language/Feminist Critical Theory (Feminist Theory PowerPoint); Reading – Kate Chopin’s “The Story of an Hour”, “At the ‘Cadian Ball”, and “The Storm”</w:t>
      </w:r>
    </w:p>
    <w:p w14:paraId="40B4C9B8"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B9" w14:textId="7528B265" w:rsidR="00A402F5" w:rsidRPr="005C655D"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9F2AB6">
        <w:rPr>
          <w:u w:val="single"/>
        </w:rPr>
        <w:t>1/</w:t>
      </w:r>
      <w:r w:rsidR="00C85AFE">
        <w:rPr>
          <w:u w:val="single"/>
        </w:rPr>
        <w:t>29</w:t>
      </w:r>
      <w:r>
        <w:rPr>
          <w:u w:val="single"/>
        </w:rPr>
        <w:t xml:space="preserve"> (Week 4)</w:t>
      </w:r>
    </w:p>
    <w:p w14:paraId="40B4C9BA"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BB"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Language/Feminist Critical Theory (continued); Reading – Sylvia Plath’s “Daddy”, Marge Piercy’s “The Secretary Chant”, and Dorothy Parker’s “News Item”; MLA Paper Format (Presentation); MLA Conventions; Assign essay assignment #1</w:t>
      </w:r>
    </w:p>
    <w:p w14:paraId="40B4C9BC"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14:paraId="40B4C9BD" w14:textId="75E2D52E" w:rsidR="00A402F5" w:rsidRPr="0049760F"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Week of 2/</w:t>
      </w:r>
      <w:r w:rsidR="00C85AFE">
        <w:rPr>
          <w:u w:val="single"/>
        </w:rPr>
        <w:t>5</w:t>
      </w:r>
      <w:r>
        <w:rPr>
          <w:u w:val="single"/>
        </w:rPr>
        <w:t xml:space="preserve"> (Week 5)</w:t>
      </w:r>
    </w:p>
    <w:p w14:paraId="40B4C9BE"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BF"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28525D">
        <w:rPr>
          <w:b/>
        </w:rPr>
        <w:t>Essay #1 Due</w:t>
      </w:r>
      <w:r>
        <w:t>; Research; Assign Research Paper</w:t>
      </w:r>
    </w:p>
    <w:p w14:paraId="40B4C9C0"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40B4C9C1" w14:textId="5493AB3D"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sidRPr="005C655D">
        <w:rPr>
          <w:u w:val="single"/>
        </w:rPr>
        <w:t xml:space="preserve">Week of </w:t>
      </w:r>
      <w:r>
        <w:rPr>
          <w:u w:val="single"/>
        </w:rPr>
        <w:t>2/1</w:t>
      </w:r>
      <w:r w:rsidR="00C85AFE">
        <w:rPr>
          <w:u w:val="single"/>
        </w:rPr>
        <w:t>2</w:t>
      </w:r>
      <w:r>
        <w:rPr>
          <w:u w:val="single"/>
        </w:rPr>
        <w:t xml:space="preserve"> (Week 6)</w:t>
      </w:r>
    </w:p>
    <w:p w14:paraId="40B4C9C2"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rsidRPr="0036195E">
        <w:tab/>
      </w:r>
    </w:p>
    <w:p w14:paraId="40B4C9C3" w14:textId="77777777" w:rsidR="00A402F5" w:rsidRPr="00E37104"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Voice/Point of View; Reading – Ernest Hemingway’s “Hills Like White Elephants”); MLA Citation</w:t>
      </w:r>
    </w:p>
    <w:p w14:paraId="40B4C9C4"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C5" w14:textId="6219E74F" w:rsidR="00A402F5" w:rsidRPr="003A569B"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Week of 2/</w:t>
      </w:r>
      <w:r w:rsidR="00C85AFE">
        <w:rPr>
          <w:u w:val="single"/>
        </w:rPr>
        <w:t>19</w:t>
      </w:r>
      <w:r>
        <w:rPr>
          <w:u w:val="single"/>
        </w:rPr>
        <w:t xml:space="preserve"> (Week 7)</w:t>
      </w:r>
    </w:p>
    <w:p w14:paraId="40B4C9C6"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C7"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Voice/Point of View (continued); Reading – Edgar Allan Poe’s “The Cask of Amontillado” and William Faulkner’s “Barn Burning”; </w:t>
      </w:r>
      <w:r w:rsidRPr="000E04A0">
        <w:rPr>
          <w:b/>
        </w:rPr>
        <w:t>Research Essay Benchmark #1 Due</w:t>
      </w:r>
    </w:p>
    <w:p w14:paraId="40B4C9C8"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C9" w14:textId="1DAA5CD5" w:rsidR="00A402F5" w:rsidRPr="007114FE"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 xml:space="preserve">Week of </w:t>
      </w:r>
      <w:r w:rsidR="009F2AB6">
        <w:rPr>
          <w:u w:val="single"/>
        </w:rPr>
        <w:t>2/2</w:t>
      </w:r>
      <w:r w:rsidR="00C85AFE">
        <w:rPr>
          <w:u w:val="single"/>
        </w:rPr>
        <w:t>6</w:t>
      </w:r>
      <w:r>
        <w:rPr>
          <w:u w:val="single"/>
        </w:rPr>
        <w:t xml:space="preserve"> (Week 8)</w:t>
      </w:r>
    </w:p>
    <w:p w14:paraId="40B4C9CA"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CB"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Voice/Point of View (continued); Reading – Robert Frost’s “Nothing Gold Can Stay”, Robert Herrick’s “To the Virgins, to Make Much of Time”, Langston Hughes’ “Harlem”, and Andrew Marvell’s “To His Coy Mistress”</w:t>
      </w:r>
    </w:p>
    <w:p w14:paraId="40B4C9CC" w14:textId="77777777" w:rsidR="00A402F5" w:rsidRPr="00EC0D8C"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CD" w14:textId="029AC237" w:rsidR="00A402F5" w:rsidRPr="005C655D"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9F2AB6">
        <w:rPr>
          <w:u w:val="single"/>
        </w:rPr>
        <w:t>3/</w:t>
      </w:r>
      <w:r w:rsidR="000871C1">
        <w:rPr>
          <w:u w:val="single"/>
        </w:rPr>
        <w:t>4</w:t>
      </w:r>
      <w:r>
        <w:rPr>
          <w:u w:val="single"/>
        </w:rPr>
        <w:t xml:space="preserve"> (Week 9)</w:t>
      </w:r>
    </w:p>
    <w:p w14:paraId="40B4C9CE"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CF" w14:textId="77777777" w:rsidR="009F2AB6" w:rsidRPr="003A569B" w:rsidRDefault="009F2AB6" w:rsidP="009F2A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Setting; Reading – Sherman Alexie’s “This is What it Means to Say Phoenix, Arizona” and Tillie Olsen’s “I Stand Here Ironing”</w:t>
      </w:r>
    </w:p>
    <w:p w14:paraId="40B4C9D0"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14:paraId="40B4C9D1" w14:textId="15F4B36F" w:rsidR="00A402F5" w:rsidRPr="00BE23C2"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Week of 3/1</w:t>
      </w:r>
      <w:r w:rsidR="000871C1">
        <w:rPr>
          <w:u w:val="single"/>
        </w:rPr>
        <w:t>1</w:t>
      </w:r>
      <w:r>
        <w:rPr>
          <w:u w:val="single"/>
        </w:rPr>
        <w:t xml:space="preserve"> (Week 10)</w:t>
      </w:r>
    </w:p>
    <w:p w14:paraId="40B4C9D2"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82C35B3" w14:textId="3461F097" w:rsidR="00E00989" w:rsidRDefault="00E00989" w:rsidP="00E009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Symbolism/Allegory/Myth (“The Lottery”, “Young Goodman Brown”) </w:t>
      </w:r>
    </w:p>
    <w:p w14:paraId="40B4C9D4"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40B4C9D5" w14:textId="35222FB6" w:rsidR="00A402F5" w:rsidRPr="005D2F1E"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Week of 3/</w:t>
      </w:r>
      <w:r w:rsidR="000871C1">
        <w:rPr>
          <w:u w:val="single"/>
        </w:rPr>
        <w:t>18</w:t>
      </w:r>
      <w:r w:rsidR="009F2AB6">
        <w:rPr>
          <w:u w:val="single"/>
        </w:rPr>
        <w:t xml:space="preserve"> (Week 11</w:t>
      </w:r>
      <w:r>
        <w:rPr>
          <w:u w:val="single"/>
        </w:rPr>
        <w:t>)</w:t>
      </w:r>
    </w:p>
    <w:p w14:paraId="40B4C9D6"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14:paraId="40B4C9D8" w14:textId="2C57B2B7" w:rsidR="00A402F5" w:rsidRDefault="00E00989"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rsidRPr="001263B8">
        <w:rPr>
          <w:b/>
        </w:rPr>
        <w:t>Spring Break</w:t>
      </w:r>
    </w:p>
    <w:p w14:paraId="4BEB3EEF" w14:textId="77777777" w:rsidR="00E00989" w:rsidRDefault="00E00989"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40B4C9D9" w14:textId="7050B08C" w:rsidR="009F2AB6"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 of 3/2</w:t>
      </w:r>
      <w:r w:rsidR="000871C1">
        <w:rPr>
          <w:u w:val="single"/>
        </w:rPr>
        <w:t>5</w:t>
      </w:r>
      <w:r>
        <w:rPr>
          <w:u w:val="single"/>
        </w:rPr>
        <w:t xml:space="preserve"> (Week 12)</w:t>
      </w:r>
    </w:p>
    <w:p w14:paraId="40B4C9DA" w14:textId="77777777" w:rsidR="009F2AB6"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40B4C9DB" w14:textId="77777777" w:rsidR="009F2AB6" w:rsidRDefault="00DE7218"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t>Symbolism/Allegory/Myth (continued); Reading – Christina Rossetti’s “Uphill”, Carl Dennis’ “At the Border”, Edgar Allan Poe’s “The Raven”, and William Butler Yeats’ “Leda and the Swan”);</w:t>
      </w:r>
      <w:r w:rsidRPr="00A722E7">
        <w:t xml:space="preserve"> </w:t>
      </w:r>
      <w:r>
        <w:t xml:space="preserve">Formalist Critical Theory (Formalist PowerPoint); Reading – John Updike’s “A&amp;P”; Assign essay assignment #2; </w:t>
      </w:r>
      <w:r w:rsidRPr="000E04A0">
        <w:rPr>
          <w:b/>
        </w:rPr>
        <w:t>Research Essay Benchmark #</w:t>
      </w:r>
      <w:r>
        <w:rPr>
          <w:b/>
        </w:rPr>
        <w:t>2</w:t>
      </w:r>
      <w:r w:rsidRPr="000E04A0">
        <w:rPr>
          <w:b/>
        </w:rPr>
        <w:t xml:space="preserve"> Due</w:t>
      </w:r>
    </w:p>
    <w:p w14:paraId="40B4C9DC" w14:textId="77777777" w:rsidR="00DE7218" w:rsidRDefault="00DE7218"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p>
    <w:p w14:paraId="40B4C9DD" w14:textId="2580D611" w:rsidR="00A402F5" w:rsidRPr="00984BB1"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u w:val="single"/>
        </w:rPr>
        <w:t>Week of 4/</w:t>
      </w:r>
      <w:r w:rsidR="000871C1">
        <w:rPr>
          <w:u w:val="single"/>
        </w:rPr>
        <w:t>1</w:t>
      </w:r>
      <w:r w:rsidR="009F2AB6">
        <w:rPr>
          <w:u w:val="single"/>
        </w:rPr>
        <w:t xml:space="preserve"> and 4/</w:t>
      </w:r>
      <w:r w:rsidR="000871C1">
        <w:rPr>
          <w:u w:val="single"/>
        </w:rPr>
        <w:t>8</w:t>
      </w:r>
      <w:r>
        <w:rPr>
          <w:u w:val="single"/>
        </w:rPr>
        <w:t xml:space="preserve"> (Weeks 13 and 14)</w:t>
      </w:r>
    </w:p>
    <w:p w14:paraId="40B4C9DE"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DF" w14:textId="77777777" w:rsidR="00A402F5" w:rsidRDefault="00DE7218" w:rsidP="00DE721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0B71A4">
        <w:rPr>
          <w:b/>
        </w:rPr>
        <w:t>Essay #2 Due</w:t>
      </w:r>
      <w:r>
        <w:t xml:space="preserve">; </w:t>
      </w:r>
      <w:r w:rsidR="00A402F5" w:rsidRPr="00820587">
        <w:t>Theme</w:t>
      </w:r>
      <w:r w:rsidR="00A402F5">
        <w:t xml:space="preserve">/Reader Response Critical Theory (Reader </w:t>
      </w:r>
      <w:r>
        <w:t xml:space="preserve">Response PowerPoint), Reading </w:t>
      </w:r>
      <w:r w:rsidR="00A402F5">
        <w:t>Neil Gaiman’s</w:t>
      </w:r>
      <w:r>
        <w:t xml:space="preserve"> </w:t>
      </w:r>
      <w:r w:rsidR="00A402F5">
        <w:t>“How to Talk to Girls at Parties”, James Joyce’s “Araby”, and Eudora Welty’s “A Worn Path”</w:t>
      </w:r>
    </w:p>
    <w:p w14:paraId="40B4C9E0" w14:textId="77777777" w:rsidR="00A402F5" w:rsidRPr="00EC0D8C"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B4C9E1" w14:textId="6EAB3044" w:rsidR="00A402F5" w:rsidRPr="005C655D"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Week of 4/1</w:t>
      </w:r>
      <w:r w:rsidR="000871C1">
        <w:rPr>
          <w:u w:val="single"/>
        </w:rPr>
        <w:t>5</w:t>
      </w:r>
      <w:r w:rsidR="00A402F5">
        <w:rPr>
          <w:u w:val="single"/>
        </w:rPr>
        <w:t xml:space="preserve"> (Week 15)</w:t>
      </w:r>
    </w:p>
    <w:p w14:paraId="40B4C9E2"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E3" w14:textId="77777777" w:rsidR="00A402F5" w:rsidRDefault="00A402F5" w:rsidP="00A402F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Theme/</w:t>
      </w:r>
      <w:r w:rsidRPr="00074471">
        <w:t xml:space="preserve"> </w:t>
      </w:r>
      <w:r>
        <w:t xml:space="preserve">Reader Response Critical Theory (continued); Reading – David Michael Kaplan’s “Doe Season” and Charles Baxter’s “Gryphon”; </w:t>
      </w:r>
      <w:r w:rsidRPr="00591487">
        <w:rPr>
          <w:b/>
        </w:rPr>
        <w:t>Final Research Paper due</w:t>
      </w:r>
    </w:p>
    <w:p w14:paraId="40B4C9E4" w14:textId="77777777" w:rsidR="00A402F5" w:rsidRPr="00EC0D8C"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b/>
      </w:r>
    </w:p>
    <w:p w14:paraId="40B4C9E5" w14:textId="797B02B3" w:rsidR="00A402F5" w:rsidRPr="005C655D"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 xml:space="preserve">Week of </w:t>
      </w:r>
      <w:r w:rsidR="009F2AB6">
        <w:rPr>
          <w:u w:val="single"/>
        </w:rPr>
        <w:t>4/2</w:t>
      </w:r>
      <w:r w:rsidR="000871C1">
        <w:rPr>
          <w:u w:val="single"/>
        </w:rPr>
        <w:t>2</w:t>
      </w:r>
      <w:r>
        <w:rPr>
          <w:u w:val="single"/>
        </w:rPr>
        <w:t xml:space="preserve"> (Week 16)</w:t>
      </w:r>
    </w:p>
    <w:p w14:paraId="40B4C9E6"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E7"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Final “Exam”</w:t>
      </w:r>
    </w:p>
    <w:p w14:paraId="40B4C9E8"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E9" w14:textId="77777777" w:rsidR="00A402F5" w:rsidRPr="00912E39"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rPr>
          <w:b/>
          <w:u w:val="single"/>
        </w:rPr>
      </w:pPr>
      <w:r w:rsidRPr="00912E39">
        <w:rPr>
          <w:b/>
          <w:u w:val="single"/>
        </w:rPr>
        <w:t>Important Dates</w:t>
      </w:r>
    </w:p>
    <w:p w14:paraId="40B4C9EA" w14:textId="77777777" w:rsidR="00A402F5" w:rsidRDefault="00A402F5"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p>
    <w:p w14:paraId="40B4C9EB" w14:textId="51404BB8" w:rsidR="00A402F5" w:rsidRPr="00912E39"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January 1</w:t>
      </w:r>
      <w:r w:rsidR="003414BD">
        <w:t>5</w:t>
      </w:r>
      <w:r w:rsidR="00A402F5" w:rsidRPr="00912E39">
        <w:t xml:space="preserve"> – Martin Luther King, Jr. Day</w:t>
      </w:r>
    </w:p>
    <w:p w14:paraId="40B4C9EC" w14:textId="590C1F22" w:rsidR="00A402F5" w:rsidRPr="00912E39"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lastRenderedPageBreak/>
        <w:t>March 1</w:t>
      </w:r>
      <w:r w:rsidR="003414BD">
        <w:t>8</w:t>
      </w:r>
      <w:r>
        <w:t xml:space="preserve"> - </w:t>
      </w:r>
      <w:r w:rsidR="003414BD">
        <w:t>24</w:t>
      </w:r>
      <w:r w:rsidR="00A402F5" w:rsidRPr="00912E39">
        <w:t xml:space="preserve"> – Spring Break</w:t>
      </w:r>
    </w:p>
    <w:p w14:paraId="40B4C9ED" w14:textId="7938E87F" w:rsidR="00A402F5" w:rsidRPr="00912E39"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 xml:space="preserve">March </w:t>
      </w:r>
      <w:r w:rsidR="007A6141">
        <w:t>15</w:t>
      </w:r>
      <w:r w:rsidR="00A402F5" w:rsidRPr="00912E39">
        <w:t xml:space="preserve"> – Withdrawal Deadline (for “W” grade)</w:t>
      </w:r>
    </w:p>
    <w:p w14:paraId="40B4C9EE" w14:textId="56F9964C" w:rsidR="00A402F5" w:rsidRPr="003A569B" w:rsidRDefault="009F2AB6"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t>April 2</w:t>
      </w:r>
      <w:r w:rsidR="007A6141">
        <w:t>2</w:t>
      </w:r>
      <w:r>
        <w:t xml:space="preserve"> - </w:t>
      </w:r>
      <w:r w:rsidR="007A6141">
        <w:t>28</w:t>
      </w:r>
      <w:r w:rsidR="00A402F5" w:rsidRPr="00912E39">
        <w:t xml:space="preserve"> – Final Exam Week</w:t>
      </w:r>
    </w:p>
    <w:p w14:paraId="40B4C9EF" w14:textId="77777777" w:rsidR="00F87259" w:rsidRPr="003A569B" w:rsidRDefault="00F87259" w:rsidP="00A40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sectPr w:rsidR="00F87259" w:rsidRPr="003A569B" w:rsidSect="00F0547A">
      <w:headerReference w:type="default" r:id="rId9"/>
      <w:type w:val="continuous"/>
      <w:pgSz w:w="12240" w:h="15840"/>
      <w:pgMar w:top="1440" w:right="1008"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C9F2" w14:textId="77777777" w:rsidR="002350AE" w:rsidRDefault="002350AE">
      <w:r>
        <w:separator/>
      </w:r>
    </w:p>
  </w:endnote>
  <w:endnote w:type="continuationSeparator" w:id="0">
    <w:p w14:paraId="40B4C9F3" w14:textId="77777777" w:rsidR="002350AE" w:rsidRDefault="0023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C9F0" w14:textId="77777777" w:rsidR="002350AE" w:rsidRDefault="002350AE">
      <w:r>
        <w:separator/>
      </w:r>
    </w:p>
  </w:footnote>
  <w:footnote w:type="continuationSeparator" w:id="0">
    <w:p w14:paraId="40B4C9F1" w14:textId="77777777" w:rsidR="002350AE" w:rsidRDefault="0023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C9F4" w14:textId="77777777" w:rsidR="002959AC" w:rsidRDefault="002959AC">
    <w:pPr>
      <w:pStyle w:val="Header"/>
    </w:pPr>
    <w:r>
      <w:tab/>
    </w:r>
    <w:r>
      <w:tab/>
    </w:r>
    <w:r>
      <w:fldChar w:fldCharType="begin"/>
    </w:r>
    <w:r>
      <w:instrText xml:space="preserve"> PAGE </w:instrText>
    </w:r>
    <w:r>
      <w:fldChar w:fldCharType="separate"/>
    </w:r>
    <w:r w:rsidR="00FC182F">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n"/>
      <w:lvlJc w:val="left"/>
    </w:lvl>
    <w:lvl w:ilvl="1">
      <w:start w:val="1"/>
      <w:numFmt w:val="decimal"/>
      <w:lvlText w:val="o"/>
      <w:lvlJc w:val="left"/>
    </w:lvl>
    <w:lvl w:ilvl="2">
      <w:start w:val="1"/>
      <w:numFmt w:val="decimal"/>
      <w:lvlText w:val="'"/>
      <w:lvlJc w:val="left"/>
    </w:lvl>
    <w:lvl w:ilvl="3">
      <w:start w:val="1"/>
      <w:numFmt w:val="decimal"/>
      <w:lvlText w:val="·"/>
      <w:lvlJc w:val="left"/>
    </w:lvl>
    <w:lvl w:ilvl="4">
      <w:start w:val="1"/>
      <w:numFmt w:val="decimal"/>
      <w:lvlText w:val="o"/>
      <w:lvlJc w:val="left"/>
    </w:lvl>
    <w:lvl w:ilvl="5">
      <w:start w:val="1"/>
      <w:numFmt w:val="decimal"/>
      <w:lvlText w:val="'"/>
      <w:lvlJc w:val="left"/>
    </w:lvl>
    <w:lvl w:ilvl="6">
      <w:start w:val="1"/>
      <w:numFmt w:val="decimal"/>
      <w:lvlText w:val="·"/>
      <w:lvlJc w:val="left"/>
    </w:lvl>
    <w:lvl w:ilvl="7">
      <w:start w:val="1"/>
      <w:numFmt w:val="decimal"/>
      <w:lvlText w:val="o"/>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47873A85"/>
    <w:multiLevelType w:val="hybridMultilevel"/>
    <w:tmpl w:val="5B7E4FB8"/>
    <w:lvl w:ilvl="0" w:tplc="B65427AE">
      <w:start w:val="1"/>
      <w:numFmt w:val="bullet"/>
      <w:lvlText w:val=""/>
      <w:lvlJc w:val="left"/>
      <w:pPr>
        <w:tabs>
          <w:tab w:val="num" w:pos="720"/>
        </w:tabs>
        <w:ind w:left="720" w:hanging="360"/>
      </w:pPr>
      <w:rPr>
        <w:rFonts w:ascii="Wingdings 3" w:hAnsi="Wingdings 3" w:hint="default"/>
      </w:rPr>
    </w:lvl>
    <w:lvl w:ilvl="1" w:tplc="9AC29062" w:tentative="1">
      <w:start w:val="1"/>
      <w:numFmt w:val="bullet"/>
      <w:lvlText w:val=""/>
      <w:lvlJc w:val="left"/>
      <w:pPr>
        <w:tabs>
          <w:tab w:val="num" w:pos="1440"/>
        </w:tabs>
        <w:ind w:left="1440" w:hanging="360"/>
      </w:pPr>
      <w:rPr>
        <w:rFonts w:ascii="Wingdings 3" w:hAnsi="Wingdings 3" w:hint="default"/>
      </w:rPr>
    </w:lvl>
    <w:lvl w:ilvl="2" w:tplc="A3C2CEA2" w:tentative="1">
      <w:start w:val="1"/>
      <w:numFmt w:val="bullet"/>
      <w:lvlText w:val=""/>
      <w:lvlJc w:val="left"/>
      <w:pPr>
        <w:tabs>
          <w:tab w:val="num" w:pos="2160"/>
        </w:tabs>
        <w:ind w:left="2160" w:hanging="360"/>
      </w:pPr>
      <w:rPr>
        <w:rFonts w:ascii="Wingdings 3" w:hAnsi="Wingdings 3" w:hint="default"/>
      </w:rPr>
    </w:lvl>
    <w:lvl w:ilvl="3" w:tplc="9530D742" w:tentative="1">
      <w:start w:val="1"/>
      <w:numFmt w:val="bullet"/>
      <w:lvlText w:val=""/>
      <w:lvlJc w:val="left"/>
      <w:pPr>
        <w:tabs>
          <w:tab w:val="num" w:pos="2880"/>
        </w:tabs>
        <w:ind w:left="2880" w:hanging="360"/>
      </w:pPr>
      <w:rPr>
        <w:rFonts w:ascii="Wingdings 3" w:hAnsi="Wingdings 3" w:hint="default"/>
      </w:rPr>
    </w:lvl>
    <w:lvl w:ilvl="4" w:tplc="B9B03E2E" w:tentative="1">
      <w:start w:val="1"/>
      <w:numFmt w:val="bullet"/>
      <w:lvlText w:val=""/>
      <w:lvlJc w:val="left"/>
      <w:pPr>
        <w:tabs>
          <w:tab w:val="num" w:pos="3600"/>
        </w:tabs>
        <w:ind w:left="3600" w:hanging="360"/>
      </w:pPr>
      <w:rPr>
        <w:rFonts w:ascii="Wingdings 3" w:hAnsi="Wingdings 3" w:hint="default"/>
      </w:rPr>
    </w:lvl>
    <w:lvl w:ilvl="5" w:tplc="CF209C72" w:tentative="1">
      <w:start w:val="1"/>
      <w:numFmt w:val="bullet"/>
      <w:lvlText w:val=""/>
      <w:lvlJc w:val="left"/>
      <w:pPr>
        <w:tabs>
          <w:tab w:val="num" w:pos="4320"/>
        </w:tabs>
        <w:ind w:left="4320" w:hanging="360"/>
      </w:pPr>
      <w:rPr>
        <w:rFonts w:ascii="Wingdings 3" w:hAnsi="Wingdings 3" w:hint="default"/>
      </w:rPr>
    </w:lvl>
    <w:lvl w:ilvl="6" w:tplc="2D8EF042" w:tentative="1">
      <w:start w:val="1"/>
      <w:numFmt w:val="bullet"/>
      <w:lvlText w:val=""/>
      <w:lvlJc w:val="left"/>
      <w:pPr>
        <w:tabs>
          <w:tab w:val="num" w:pos="5040"/>
        </w:tabs>
        <w:ind w:left="5040" w:hanging="360"/>
      </w:pPr>
      <w:rPr>
        <w:rFonts w:ascii="Wingdings 3" w:hAnsi="Wingdings 3" w:hint="default"/>
      </w:rPr>
    </w:lvl>
    <w:lvl w:ilvl="7" w:tplc="A65CB568" w:tentative="1">
      <w:start w:val="1"/>
      <w:numFmt w:val="bullet"/>
      <w:lvlText w:val=""/>
      <w:lvlJc w:val="left"/>
      <w:pPr>
        <w:tabs>
          <w:tab w:val="num" w:pos="5760"/>
        </w:tabs>
        <w:ind w:left="5760" w:hanging="360"/>
      </w:pPr>
      <w:rPr>
        <w:rFonts w:ascii="Wingdings 3" w:hAnsi="Wingdings 3" w:hint="default"/>
      </w:rPr>
    </w:lvl>
    <w:lvl w:ilvl="8" w:tplc="FBB8493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F0366CA"/>
    <w:multiLevelType w:val="hybridMultilevel"/>
    <w:tmpl w:val="4B962390"/>
    <w:lvl w:ilvl="0" w:tplc="D8B8B068">
      <w:start w:val="1"/>
      <w:numFmt w:val="bullet"/>
      <w:lvlText w:val=""/>
      <w:lvlJc w:val="left"/>
      <w:pPr>
        <w:tabs>
          <w:tab w:val="num" w:pos="720"/>
        </w:tabs>
        <w:ind w:left="720" w:hanging="360"/>
      </w:pPr>
      <w:rPr>
        <w:rFonts w:ascii="Wingdings" w:hAnsi="Wingdings" w:hint="default"/>
      </w:rPr>
    </w:lvl>
    <w:lvl w:ilvl="1" w:tplc="240C32CE" w:tentative="1">
      <w:start w:val="1"/>
      <w:numFmt w:val="bullet"/>
      <w:lvlText w:val=""/>
      <w:lvlJc w:val="left"/>
      <w:pPr>
        <w:tabs>
          <w:tab w:val="num" w:pos="1440"/>
        </w:tabs>
        <w:ind w:left="1440" w:hanging="360"/>
      </w:pPr>
      <w:rPr>
        <w:rFonts w:ascii="Wingdings" w:hAnsi="Wingdings" w:hint="default"/>
      </w:rPr>
    </w:lvl>
    <w:lvl w:ilvl="2" w:tplc="5464F730" w:tentative="1">
      <w:start w:val="1"/>
      <w:numFmt w:val="bullet"/>
      <w:lvlText w:val=""/>
      <w:lvlJc w:val="left"/>
      <w:pPr>
        <w:tabs>
          <w:tab w:val="num" w:pos="2160"/>
        </w:tabs>
        <w:ind w:left="2160" w:hanging="360"/>
      </w:pPr>
      <w:rPr>
        <w:rFonts w:ascii="Wingdings" w:hAnsi="Wingdings" w:hint="default"/>
      </w:rPr>
    </w:lvl>
    <w:lvl w:ilvl="3" w:tplc="8806CB9A" w:tentative="1">
      <w:start w:val="1"/>
      <w:numFmt w:val="bullet"/>
      <w:lvlText w:val=""/>
      <w:lvlJc w:val="left"/>
      <w:pPr>
        <w:tabs>
          <w:tab w:val="num" w:pos="2880"/>
        </w:tabs>
        <w:ind w:left="2880" w:hanging="360"/>
      </w:pPr>
      <w:rPr>
        <w:rFonts w:ascii="Wingdings" w:hAnsi="Wingdings" w:hint="default"/>
      </w:rPr>
    </w:lvl>
    <w:lvl w:ilvl="4" w:tplc="48B0E9C2" w:tentative="1">
      <w:start w:val="1"/>
      <w:numFmt w:val="bullet"/>
      <w:lvlText w:val=""/>
      <w:lvlJc w:val="left"/>
      <w:pPr>
        <w:tabs>
          <w:tab w:val="num" w:pos="3600"/>
        </w:tabs>
        <w:ind w:left="3600" w:hanging="360"/>
      </w:pPr>
      <w:rPr>
        <w:rFonts w:ascii="Wingdings" w:hAnsi="Wingdings" w:hint="default"/>
      </w:rPr>
    </w:lvl>
    <w:lvl w:ilvl="5" w:tplc="510A45B0" w:tentative="1">
      <w:start w:val="1"/>
      <w:numFmt w:val="bullet"/>
      <w:lvlText w:val=""/>
      <w:lvlJc w:val="left"/>
      <w:pPr>
        <w:tabs>
          <w:tab w:val="num" w:pos="4320"/>
        </w:tabs>
        <w:ind w:left="4320" w:hanging="360"/>
      </w:pPr>
      <w:rPr>
        <w:rFonts w:ascii="Wingdings" w:hAnsi="Wingdings" w:hint="default"/>
      </w:rPr>
    </w:lvl>
    <w:lvl w:ilvl="6" w:tplc="D1A06DEA" w:tentative="1">
      <w:start w:val="1"/>
      <w:numFmt w:val="bullet"/>
      <w:lvlText w:val=""/>
      <w:lvlJc w:val="left"/>
      <w:pPr>
        <w:tabs>
          <w:tab w:val="num" w:pos="5040"/>
        </w:tabs>
        <w:ind w:left="5040" w:hanging="360"/>
      </w:pPr>
      <w:rPr>
        <w:rFonts w:ascii="Wingdings" w:hAnsi="Wingdings" w:hint="default"/>
      </w:rPr>
    </w:lvl>
    <w:lvl w:ilvl="7" w:tplc="082CF9BE" w:tentative="1">
      <w:start w:val="1"/>
      <w:numFmt w:val="bullet"/>
      <w:lvlText w:val=""/>
      <w:lvlJc w:val="left"/>
      <w:pPr>
        <w:tabs>
          <w:tab w:val="num" w:pos="5760"/>
        </w:tabs>
        <w:ind w:left="5760" w:hanging="360"/>
      </w:pPr>
      <w:rPr>
        <w:rFonts w:ascii="Wingdings" w:hAnsi="Wingdings" w:hint="default"/>
      </w:rPr>
    </w:lvl>
    <w:lvl w:ilvl="8" w:tplc="7596644A" w:tentative="1">
      <w:start w:val="1"/>
      <w:numFmt w:val="bullet"/>
      <w:lvlText w:val=""/>
      <w:lvlJc w:val="left"/>
      <w:pPr>
        <w:tabs>
          <w:tab w:val="num" w:pos="6480"/>
        </w:tabs>
        <w:ind w:left="6480" w:hanging="360"/>
      </w:pPr>
      <w:rPr>
        <w:rFonts w:ascii="Wingdings" w:hAnsi="Wingdings" w:hint="default"/>
      </w:rPr>
    </w:lvl>
  </w:abstractNum>
  <w:num w:numId="1" w16cid:durableId="418134542">
    <w:abstractNumId w:val="3"/>
  </w:num>
  <w:num w:numId="2" w16cid:durableId="108306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4E"/>
    <w:rsid w:val="00007A33"/>
    <w:rsid w:val="00011422"/>
    <w:rsid w:val="00012EAF"/>
    <w:rsid w:val="000146A0"/>
    <w:rsid w:val="00021485"/>
    <w:rsid w:val="00032B54"/>
    <w:rsid w:val="00035452"/>
    <w:rsid w:val="000403B6"/>
    <w:rsid w:val="00064456"/>
    <w:rsid w:val="00074471"/>
    <w:rsid w:val="00077278"/>
    <w:rsid w:val="000871C1"/>
    <w:rsid w:val="000A6AFE"/>
    <w:rsid w:val="000B1568"/>
    <w:rsid w:val="000B71A4"/>
    <w:rsid w:val="000D154F"/>
    <w:rsid w:val="000D703C"/>
    <w:rsid w:val="000E04A0"/>
    <w:rsid w:val="000E0892"/>
    <w:rsid w:val="000F6D80"/>
    <w:rsid w:val="001006C8"/>
    <w:rsid w:val="00100B5C"/>
    <w:rsid w:val="00103EB9"/>
    <w:rsid w:val="00106204"/>
    <w:rsid w:val="0012103D"/>
    <w:rsid w:val="001263B8"/>
    <w:rsid w:val="001400B1"/>
    <w:rsid w:val="001437D3"/>
    <w:rsid w:val="001466FA"/>
    <w:rsid w:val="00162B47"/>
    <w:rsid w:val="00163588"/>
    <w:rsid w:val="00170561"/>
    <w:rsid w:val="00170FAE"/>
    <w:rsid w:val="0018779C"/>
    <w:rsid w:val="001935B9"/>
    <w:rsid w:val="001951DE"/>
    <w:rsid w:val="001B04FE"/>
    <w:rsid w:val="001B1BC6"/>
    <w:rsid w:val="001C02D8"/>
    <w:rsid w:val="001C103B"/>
    <w:rsid w:val="001C1847"/>
    <w:rsid w:val="001C2006"/>
    <w:rsid w:val="001C5FF3"/>
    <w:rsid w:val="001D1C4D"/>
    <w:rsid w:val="001D3A62"/>
    <w:rsid w:val="001E137A"/>
    <w:rsid w:val="001F50CE"/>
    <w:rsid w:val="001F68BB"/>
    <w:rsid w:val="0023204C"/>
    <w:rsid w:val="00233941"/>
    <w:rsid w:val="002350AE"/>
    <w:rsid w:val="00243CBC"/>
    <w:rsid w:val="0024487D"/>
    <w:rsid w:val="002456B7"/>
    <w:rsid w:val="00251888"/>
    <w:rsid w:val="002557C2"/>
    <w:rsid w:val="00260D3A"/>
    <w:rsid w:val="0028525D"/>
    <w:rsid w:val="002959AC"/>
    <w:rsid w:val="0029654E"/>
    <w:rsid w:val="0029675D"/>
    <w:rsid w:val="00296E86"/>
    <w:rsid w:val="0029789B"/>
    <w:rsid w:val="00297920"/>
    <w:rsid w:val="002A336A"/>
    <w:rsid w:val="002B04E6"/>
    <w:rsid w:val="002C4E96"/>
    <w:rsid w:val="002C7F85"/>
    <w:rsid w:val="002E5D9D"/>
    <w:rsid w:val="002F16A4"/>
    <w:rsid w:val="002F1C11"/>
    <w:rsid w:val="002F2448"/>
    <w:rsid w:val="002F70E8"/>
    <w:rsid w:val="00302679"/>
    <w:rsid w:val="003076FD"/>
    <w:rsid w:val="00313C91"/>
    <w:rsid w:val="0033473B"/>
    <w:rsid w:val="003414BD"/>
    <w:rsid w:val="0034303F"/>
    <w:rsid w:val="00354DC3"/>
    <w:rsid w:val="003553DF"/>
    <w:rsid w:val="0036195E"/>
    <w:rsid w:val="00363A70"/>
    <w:rsid w:val="00372A81"/>
    <w:rsid w:val="00375EEE"/>
    <w:rsid w:val="00376171"/>
    <w:rsid w:val="00386506"/>
    <w:rsid w:val="00386D45"/>
    <w:rsid w:val="00396662"/>
    <w:rsid w:val="003A569B"/>
    <w:rsid w:val="003B24CB"/>
    <w:rsid w:val="003B72EE"/>
    <w:rsid w:val="003D2C91"/>
    <w:rsid w:val="003E3EDE"/>
    <w:rsid w:val="00416E2C"/>
    <w:rsid w:val="00434F8A"/>
    <w:rsid w:val="00437A5F"/>
    <w:rsid w:val="00443A2F"/>
    <w:rsid w:val="004550C0"/>
    <w:rsid w:val="00460A95"/>
    <w:rsid w:val="00464944"/>
    <w:rsid w:val="004726DE"/>
    <w:rsid w:val="00475F96"/>
    <w:rsid w:val="0048436E"/>
    <w:rsid w:val="00496B6F"/>
    <w:rsid w:val="0049760F"/>
    <w:rsid w:val="004A204D"/>
    <w:rsid w:val="004A4D2D"/>
    <w:rsid w:val="004A5990"/>
    <w:rsid w:val="004B132D"/>
    <w:rsid w:val="004B44E2"/>
    <w:rsid w:val="004B49AF"/>
    <w:rsid w:val="004B5FA9"/>
    <w:rsid w:val="004B65D6"/>
    <w:rsid w:val="004C589F"/>
    <w:rsid w:val="004E347C"/>
    <w:rsid w:val="004F29A9"/>
    <w:rsid w:val="004F324E"/>
    <w:rsid w:val="004F384C"/>
    <w:rsid w:val="004F3F01"/>
    <w:rsid w:val="004F483C"/>
    <w:rsid w:val="005146F2"/>
    <w:rsid w:val="0053516A"/>
    <w:rsid w:val="00535356"/>
    <w:rsid w:val="005373DC"/>
    <w:rsid w:val="00556C6C"/>
    <w:rsid w:val="005624F8"/>
    <w:rsid w:val="00563724"/>
    <w:rsid w:val="005672A3"/>
    <w:rsid w:val="0057319E"/>
    <w:rsid w:val="00591487"/>
    <w:rsid w:val="005955CA"/>
    <w:rsid w:val="005A0FA9"/>
    <w:rsid w:val="005A1971"/>
    <w:rsid w:val="005B61BA"/>
    <w:rsid w:val="005C655D"/>
    <w:rsid w:val="005D2F1E"/>
    <w:rsid w:val="0062374B"/>
    <w:rsid w:val="0062428A"/>
    <w:rsid w:val="00634190"/>
    <w:rsid w:val="00637045"/>
    <w:rsid w:val="00643C81"/>
    <w:rsid w:val="006474B1"/>
    <w:rsid w:val="00651049"/>
    <w:rsid w:val="00655185"/>
    <w:rsid w:val="006623A5"/>
    <w:rsid w:val="006748AC"/>
    <w:rsid w:val="00685C73"/>
    <w:rsid w:val="0068787B"/>
    <w:rsid w:val="00696FF4"/>
    <w:rsid w:val="00697FCF"/>
    <w:rsid w:val="006B1824"/>
    <w:rsid w:val="006B5F8A"/>
    <w:rsid w:val="006D29C6"/>
    <w:rsid w:val="006D2DD0"/>
    <w:rsid w:val="006D5EE8"/>
    <w:rsid w:val="00702519"/>
    <w:rsid w:val="00705A73"/>
    <w:rsid w:val="007114FE"/>
    <w:rsid w:val="0071221A"/>
    <w:rsid w:val="007143C0"/>
    <w:rsid w:val="007231EC"/>
    <w:rsid w:val="0072526E"/>
    <w:rsid w:val="00735D94"/>
    <w:rsid w:val="00765B40"/>
    <w:rsid w:val="00790CE8"/>
    <w:rsid w:val="007A3C35"/>
    <w:rsid w:val="007A450D"/>
    <w:rsid w:val="007A6141"/>
    <w:rsid w:val="007C6246"/>
    <w:rsid w:val="007E27E8"/>
    <w:rsid w:val="007F3272"/>
    <w:rsid w:val="007F32C7"/>
    <w:rsid w:val="007F6E69"/>
    <w:rsid w:val="00802F05"/>
    <w:rsid w:val="00804965"/>
    <w:rsid w:val="008106F2"/>
    <w:rsid w:val="008120E5"/>
    <w:rsid w:val="008169DF"/>
    <w:rsid w:val="00820587"/>
    <w:rsid w:val="0082474D"/>
    <w:rsid w:val="00835AC8"/>
    <w:rsid w:val="00837C59"/>
    <w:rsid w:val="008465F4"/>
    <w:rsid w:val="008536C5"/>
    <w:rsid w:val="00854397"/>
    <w:rsid w:val="008636C8"/>
    <w:rsid w:val="00890A70"/>
    <w:rsid w:val="00894768"/>
    <w:rsid w:val="00894A6E"/>
    <w:rsid w:val="00896B80"/>
    <w:rsid w:val="008A3C4E"/>
    <w:rsid w:val="008B39C6"/>
    <w:rsid w:val="008B68B4"/>
    <w:rsid w:val="008C3062"/>
    <w:rsid w:val="008D29A6"/>
    <w:rsid w:val="008F2DB6"/>
    <w:rsid w:val="008F31E1"/>
    <w:rsid w:val="008F4431"/>
    <w:rsid w:val="00904D2B"/>
    <w:rsid w:val="0091263D"/>
    <w:rsid w:val="0093045C"/>
    <w:rsid w:val="0093791F"/>
    <w:rsid w:val="00937E18"/>
    <w:rsid w:val="0097242B"/>
    <w:rsid w:val="009811E5"/>
    <w:rsid w:val="00984BB1"/>
    <w:rsid w:val="00994B64"/>
    <w:rsid w:val="009A693C"/>
    <w:rsid w:val="009B4AFD"/>
    <w:rsid w:val="009B6E30"/>
    <w:rsid w:val="009C74FB"/>
    <w:rsid w:val="009D4AE4"/>
    <w:rsid w:val="009D6675"/>
    <w:rsid w:val="009E6696"/>
    <w:rsid w:val="009E6FF8"/>
    <w:rsid w:val="009F01BA"/>
    <w:rsid w:val="009F027E"/>
    <w:rsid w:val="009F2AB6"/>
    <w:rsid w:val="009F4522"/>
    <w:rsid w:val="009F4B1D"/>
    <w:rsid w:val="009F6165"/>
    <w:rsid w:val="00A00B5E"/>
    <w:rsid w:val="00A01007"/>
    <w:rsid w:val="00A040FB"/>
    <w:rsid w:val="00A11A79"/>
    <w:rsid w:val="00A14B5D"/>
    <w:rsid w:val="00A21975"/>
    <w:rsid w:val="00A219B5"/>
    <w:rsid w:val="00A2680C"/>
    <w:rsid w:val="00A3155D"/>
    <w:rsid w:val="00A37DFC"/>
    <w:rsid w:val="00A402F5"/>
    <w:rsid w:val="00A4683D"/>
    <w:rsid w:val="00A54F83"/>
    <w:rsid w:val="00A64B0F"/>
    <w:rsid w:val="00A6713C"/>
    <w:rsid w:val="00A7434B"/>
    <w:rsid w:val="00A83E29"/>
    <w:rsid w:val="00A8477F"/>
    <w:rsid w:val="00A84EC9"/>
    <w:rsid w:val="00A91123"/>
    <w:rsid w:val="00A93346"/>
    <w:rsid w:val="00A97323"/>
    <w:rsid w:val="00AA5557"/>
    <w:rsid w:val="00AB022C"/>
    <w:rsid w:val="00AB2038"/>
    <w:rsid w:val="00AC5387"/>
    <w:rsid w:val="00AC68EA"/>
    <w:rsid w:val="00AD5438"/>
    <w:rsid w:val="00B05AAB"/>
    <w:rsid w:val="00B06E5B"/>
    <w:rsid w:val="00B07004"/>
    <w:rsid w:val="00B103DC"/>
    <w:rsid w:val="00B15E72"/>
    <w:rsid w:val="00B204E2"/>
    <w:rsid w:val="00B569F1"/>
    <w:rsid w:val="00B626A3"/>
    <w:rsid w:val="00B63A7D"/>
    <w:rsid w:val="00B7179B"/>
    <w:rsid w:val="00B7647F"/>
    <w:rsid w:val="00B80B43"/>
    <w:rsid w:val="00B82650"/>
    <w:rsid w:val="00B87658"/>
    <w:rsid w:val="00B937DD"/>
    <w:rsid w:val="00B96C7D"/>
    <w:rsid w:val="00BA1CF0"/>
    <w:rsid w:val="00BA38E3"/>
    <w:rsid w:val="00BC57D3"/>
    <w:rsid w:val="00BE23C2"/>
    <w:rsid w:val="00BF5D7C"/>
    <w:rsid w:val="00BF6584"/>
    <w:rsid w:val="00C016EA"/>
    <w:rsid w:val="00C11F7D"/>
    <w:rsid w:val="00C42052"/>
    <w:rsid w:val="00C43788"/>
    <w:rsid w:val="00C53930"/>
    <w:rsid w:val="00C65519"/>
    <w:rsid w:val="00C85AFE"/>
    <w:rsid w:val="00C8772E"/>
    <w:rsid w:val="00CA47FB"/>
    <w:rsid w:val="00CA52A7"/>
    <w:rsid w:val="00CA556C"/>
    <w:rsid w:val="00CB438F"/>
    <w:rsid w:val="00CE0ED2"/>
    <w:rsid w:val="00CE1CF7"/>
    <w:rsid w:val="00CE386C"/>
    <w:rsid w:val="00D0025B"/>
    <w:rsid w:val="00D00F6B"/>
    <w:rsid w:val="00D01427"/>
    <w:rsid w:val="00D03DA0"/>
    <w:rsid w:val="00D11B5D"/>
    <w:rsid w:val="00D331CC"/>
    <w:rsid w:val="00D3419C"/>
    <w:rsid w:val="00D52B30"/>
    <w:rsid w:val="00D52F2B"/>
    <w:rsid w:val="00D664C1"/>
    <w:rsid w:val="00D702B6"/>
    <w:rsid w:val="00D803D2"/>
    <w:rsid w:val="00D87DD0"/>
    <w:rsid w:val="00D87E82"/>
    <w:rsid w:val="00D917D9"/>
    <w:rsid w:val="00D97AE1"/>
    <w:rsid w:val="00DA0EDF"/>
    <w:rsid w:val="00DA4C00"/>
    <w:rsid w:val="00DB4698"/>
    <w:rsid w:val="00DC35F6"/>
    <w:rsid w:val="00DD3DA8"/>
    <w:rsid w:val="00DD5D78"/>
    <w:rsid w:val="00DE7218"/>
    <w:rsid w:val="00E00989"/>
    <w:rsid w:val="00E12748"/>
    <w:rsid w:val="00E20711"/>
    <w:rsid w:val="00E24E94"/>
    <w:rsid w:val="00E276E8"/>
    <w:rsid w:val="00E33896"/>
    <w:rsid w:val="00E37104"/>
    <w:rsid w:val="00E76681"/>
    <w:rsid w:val="00E863D0"/>
    <w:rsid w:val="00E91C48"/>
    <w:rsid w:val="00E93F1F"/>
    <w:rsid w:val="00EB3104"/>
    <w:rsid w:val="00EB48C9"/>
    <w:rsid w:val="00EC0D8C"/>
    <w:rsid w:val="00EC13DB"/>
    <w:rsid w:val="00EC3F84"/>
    <w:rsid w:val="00EC5B33"/>
    <w:rsid w:val="00EE482C"/>
    <w:rsid w:val="00EE7BD8"/>
    <w:rsid w:val="00EF5E6D"/>
    <w:rsid w:val="00EF691B"/>
    <w:rsid w:val="00EF7230"/>
    <w:rsid w:val="00F0547A"/>
    <w:rsid w:val="00F12BBD"/>
    <w:rsid w:val="00F203D3"/>
    <w:rsid w:val="00F4363D"/>
    <w:rsid w:val="00F538D0"/>
    <w:rsid w:val="00F56C91"/>
    <w:rsid w:val="00F86C87"/>
    <w:rsid w:val="00F87259"/>
    <w:rsid w:val="00F959B6"/>
    <w:rsid w:val="00FA1FC1"/>
    <w:rsid w:val="00FA26CE"/>
    <w:rsid w:val="00FB2587"/>
    <w:rsid w:val="00FB5BFF"/>
    <w:rsid w:val="00FC182F"/>
    <w:rsid w:val="00FC59BA"/>
    <w:rsid w:val="00FD0712"/>
    <w:rsid w:val="00FE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B4C913"/>
  <w15:chartTrackingRefBased/>
  <w15:docId w15:val="{2FED0063-4428-42D8-9B5D-0223C0CE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pPr>
    <w:rPr>
      <w:b/>
      <w:bCs/>
      <w:u w:val="single"/>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utlineLvl w:val="1"/>
    </w:pPr>
    <w:rPr>
      <w:rFonts w:ascii="Shruti" w:hAnsi="Shruti" w:cs="Shrut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ListParagraph">
    <w:name w:val="List Paragraph"/>
    <w:basedOn w:val="Normal"/>
    <w:uiPriority w:val="34"/>
    <w:qFormat/>
    <w:rsid w:val="000B1568"/>
    <w:pPr>
      <w:ind w:left="720"/>
    </w:pPr>
  </w:style>
  <w:style w:type="paragraph" w:styleId="Header">
    <w:name w:val="header"/>
    <w:basedOn w:val="Normal"/>
    <w:rsid w:val="00A84EC9"/>
    <w:pPr>
      <w:tabs>
        <w:tab w:val="center" w:pos="4320"/>
        <w:tab w:val="right" w:pos="8640"/>
      </w:tabs>
    </w:pPr>
  </w:style>
  <w:style w:type="paragraph" w:styleId="Footer">
    <w:name w:val="footer"/>
    <w:basedOn w:val="Normal"/>
    <w:rsid w:val="00A84EC9"/>
    <w:pPr>
      <w:tabs>
        <w:tab w:val="center" w:pos="4320"/>
        <w:tab w:val="right" w:pos="8640"/>
      </w:tabs>
    </w:pPr>
  </w:style>
  <w:style w:type="character" w:styleId="PageNumber">
    <w:name w:val="page number"/>
    <w:basedOn w:val="DefaultParagraphFont"/>
    <w:rsid w:val="00A84EC9"/>
  </w:style>
  <w:style w:type="character" w:styleId="Emphasis">
    <w:name w:val="Emphasis"/>
    <w:uiPriority w:val="20"/>
    <w:qFormat/>
    <w:rsid w:val="004B65D6"/>
    <w:rPr>
      <w:i/>
      <w:iCs/>
    </w:rPr>
  </w:style>
  <w:style w:type="paragraph" w:styleId="BalloonText">
    <w:name w:val="Balloon Text"/>
    <w:basedOn w:val="Normal"/>
    <w:link w:val="BalloonTextChar"/>
    <w:rsid w:val="00376171"/>
    <w:rPr>
      <w:rFonts w:ascii="Segoe UI" w:hAnsi="Segoe UI" w:cs="Segoe UI"/>
      <w:sz w:val="18"/>
      <w:szCs w:val="18"/>
    </w:rPr>
  </w:style>
  <w:style w:type="character" w:customStyle="1" w:styleId="BalloonTextChar">
    <w:name w:val="Balloon Text Char"/>
    <w:link w:val="BalloonText"/>
    <w:rsid w:val="00376171"/>
    <w:rPr>
      <w:rFonts w:ascii="Segoe UI" w:hAnsi="Segoe UI" w:cs="Segoe UI"/>
      <w:sz w:val="18"/>
      <w:szCs w:val="18"/>
    </w:rPr>
  </w:style>
  <w:style w:type="paragraph" w:styleId="NoSpacing">
    <w:name w:val="No Spacing"/>
    <w:uiPriority w:val="1"/>
    <w:qFormat/>
    <w:rsid w:val="004B44E2"/>
    <w:rPr>
      <w:rFonts w:ascii="Calibri" w:hAnsi="Calibri"/>
      <w:sz w:val="22"/>
      <w:szCs w:val="22"/>
    </w:rPr>
  </w:style>
  <w:style w:type="table" w:styleId="TableGrid">
    <w:name w:val="Table Grid"/>
    <w:basedOn w:val="TableNormal"/>
    <w:rsid w:val="00AB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AB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3282">
      <w:bodyDiv w:val="1"/>
      <w:marLeft w:val="0"/>
      <w:marRight w:val="0"/>
      <w:marTop w:val="0"/>
      <w:marBottom w:val="0"/>
      <w:divBdr>
        <w:top w:val="none" w:sz="0" w:space="0" w:color="auto"/>
        <w:left w:val="none" w:sz="0" w:space="0" w:color="auto"/>
        <w:bottom w:val="none" w:sz="0" w:space="0" w:color="auto"/>
        <w:right w:val="none" w:sz="0" w:space="0" w:color="auto"/>
      </w:divBdr>
    </w:div>
    <w:div w:id="164058395">
      <w:bodyDiv w:val="1"/>
      <w:marLeft w:val="0"/>
      <w:marRight w:val="0"/>
      <w:marTop w:val="0"/>
      <w:marBottom w:val="0"/>
      <w:divBdr>
        <w:top w:val="none" w:sz="0" w:space="0" w:color="auto"/>
        <w:left w:val="none" w:sz="0" w:space="0" w:color="auto"/>
        <w:bottom w:val="none" w:sz="0" w:space="0" w:color="auto"/>
        <w:right w:val="none" w:sz="0" w:space="0" w:color="auto"/>
      </w:divBdr>
    </w:div>
    <w:div w:id="528299800">
      <w:bodyDiv w:val="1"/>
      <w:marLeft w:val="0"/>
      <w:marRight w:val="0"/>
      <w:marTop w:val="0"/>
      <w:marBottom w:val="0"/>
      <w:divBdr>
        <w:top w:val="none" w:sz="0" w:space="0" w:color="auto"/>
        <w:left w:val="none" w:sz="0" w:space="0" w:color="auto"/>
        <w:bottom w:val="none" w:sz="0" w:space="0" w:color="auto"/>
        <w:right w:val="none" w:sz="0" w:space="0" w:color="auto"/>
      </w:divBdr>
    </w:div>
    <w:div w:id="774132044">
      <w:bodyDiv w:val="1"/>
      <w:marLeft w:val="0"/>
      <w:marRight w:val="0"/>
      <w:marTop w:val="0"/>
      <w:marBottom w:val="0"/>
      <w:divBdr>
        <w:top w:val="none" w:sz="0" w:space="0" w:color="auto"/>
        <w:left w:val="none" w:sz="0" w:space="0" w:color="auto"/>
        <w:bottom w:val="none" w:sz="0" w:space="0" w:color="auto"/>
        <w:right w:val="none" w:sz="0" w:space="0" w:color="auto"/>
      </w:divBdr>
    </w:div>
    <w:div w:id="854152536">
      <w:bodyDiv w:val="1"/>
      <w:marLeft w:val="0"/>
      <w:marRight w:val="0"/>
      <w:marTop w:val="0"/>
      <w:marBottom w:val="0"/>
      <w:divBdr>
        <w:top w:val="none" w:sz="0" w:space="0" w:color="auto"/>
        <w:left w:val="none" w:sz="0" w:space="0" w:color="auto"/>
        <w:bottom w:val="none" w:sz="0" w:space="0" w:color="auto"/>
        <w:right w:val="none" w:sz="0" w:space="0" w:color="auto"/>
      </w:divBdr>
    </w:div>
    <w:div w:id="1002200786">
      <w:bodyDiv w:val="1"/>
      <w:marLeft w:val="0"/>
      <w:marRight w:val="0"/>
      <w:marTop w:val="0"/>
      <w:marBottom w:val="0"/>
      <w:divBdr>
        <w:top w:val="none" w:sz="0" w:space="0" w:color="auto"/>
        <w:left w:val="none" w:sz="0" w:space="0" w:color="auto"/>
        <w:bottom w:val="none" w:sz="0" w:space="0" w:color="auto"/>
        <w:right w:val="none" w:sz="0" w:space="0" w:color="auto"/>
      </w:divBdr>
      <w:divsChild>
        <w:div w:id="1918244023">
          <w:marLeft w:val="547"/>
          <w:marRight w:val="0"/>
          <w:marTop w:val="134"/>
          <w:marBottom w:val="0"/>
          <w:divBdr>
            <w:top w:val="none" w:sz="0" w:space="0" w:color="auto"/>
            <w:left w:val="none" w:sz="0" w:space="0" w:color="auto"/>
            <w:bottom w:val="none" w:sz="0" w:space="0" w:color="auto"/>
            <w:right w:val="none" w:sz="0" w:space="0" w:color="auto"/>
          </w:divBdr>
        </w:div>
      </w:divsChild>
    </w:div>
    <w:div w:id="1205755513">
      <w:bodyDiv w:val="1"/>
      <w:marLeft w:val="0"/>
      <w:marRight w:val="0"/>
      <w:marTop w:val="0"/>
      <w:marBottom w:val="0"/>
      <w:divBdr>
        <w:top w:val="none" w:sz="0" w:space="0" w:color="auto"/>
        <w:left w:val="none" w:sz="0" w:space="0" w:color="auto"/>
        <w:bottom w:val="none" w:sz="0" w:space="0" w:color="auto"/>
        <w:right w:val="none" w:sz="0" w:space="0" w:color="auto"/>
      </w:divBdr>
      <w:divsChild>
        <w:div w:id="2087142073">
          <w:marLeft w:val="547"/>
          <w:marRight w:val="0"/>
          <w:marTop w:val="134"/>
          <w:marBottom w:val="0"/>
          <w:divBdr>
            <w:top w:val="none" w:sz="0" w:space="0" w:color="auto"/>
            <w:left w:val="none" w:sz="0" w:space="0" w:color="auto"/>
            <w:bottom w:val="none" w:sz="0" w:space="0" w:color="auto"/>
            <w:right w:val="none" w:sz="0" w:space="0" w:color="auto"/>
          </w:divBdr>
        </w:div>
      </w:divsChild>
    </w:div>
    <w:div w:id="1315572256">
      <w:bodyDiv w:val="1"/>
      <w:marLeft w:val="0"/>
      <w:marRight w:val="0"/>
      <w:marTop w:val="0"/>
      <w:marBottom w:val="0"/>
      <w:divBdr>
        <w:top w:val="none" w:sz="0" w:space="0" w:color="auto"/>
        <w:left w:val="none" w:sz="0" w:space="0" w:color="auto"/>
        <w:bottom w:val="none" w:sz="0" w:space="0" w:color="auto"/>
        <w:right w:val="none" w:sz="0" w:space="0" w:color="auto"/>
      </w:divBdr>
    </w:div>
    <w:div w:id="1479878800">
      <w:bodyDiv w:val="1"/>
      <w:marLeft w:val="0"/>
      <w:marRight w:val="0"/>
      <w:marTop w:val="0"/>
      <w:marBottom w:val="0"/>
      <w:divBdr>
        <w:top w:val="none" w:sz="0" w:space="0" w:color="auto"/>
        <w:left w:val="none" w:sz="0" w:space="0" w:color="auto"/>
        <w:bottom w:val="none" w:sz="0" w:space="0" w:color="auto"/>
        <w:right w:val="none" w:sz="0" w:space="0" w:color="auto"/>
      </w:divBdr>
      <w:divsChild>
        <w:div w:id="2066104200">
          <w:marLeft w:val="547"/>
          <w:marRight w:val="0"/>
          <w:marTop w:val="134"/>
          <w:marBottom w:val="0"/>
          <w:divBdr>
            <w:top w:val="none" w:sz="0" w:space="0" w:color="auto"/>
            <w:left w:val="none" w:sz="0" w:space="0" w:color="auto"/>
            <w:bottom w:val="none" w:sz="0" w:space="0" w:color="auto"/>
            <w:right w:val="none" w:sz="0" w:space="0" w:color="auto"/>
          </w:divBdr>
        </w:div>
      </w:divsChild>
    </w:div>
    <w:div w:id="1527255815">
      <w:bodyDiv w:val="1"/>
      <w:marLeft w:val="0"/>
      <w:marRight w:val="0"/>
      <w:marTop w:val="0"/>
      <w:marBottom w:val="0"/>
      <w:divBdr>
        <w:top w:val="none" w:sz="0" w:space="0" w:color="auto"/>
        <w:left w:val="none" w:sz="0" w:space="0" w:color="auto"/>
        <w:bottom w:val="none" w:sz="0" w:space="0" w:color="auto"/>
        <w:right w:val="none" w:sz="0" w:space="0" w:color="auto"/>
      </w:divBdr>
    </w:div>
    <w:div w:id="1665939420">
      <w:bodyDiv w:val="1"/>
      <w:marLeft w:val="0"/>
      <w:marRight w:val="0"/>
      <w:marTop w:val="0"/>
      <w:marBottom w:val="0"/>
      <w:divBdr>
        <w:top w:val="none" w:sz="0" w:space="0" w:color="auto"/>
        <w:left w:val="none" w:sz="0" w:space="0" w:color="auto"/>
        <w:bottom w:val="none" w:sz="0" w:space="0" w:color="auto"/>
        <w:right w:val="none" w:sz="0" w:space="0" w:color="auto"/>
      </w:divBdr>
    </w:div>
    <w:div w:id="1789274648">
      <w:bodyDiv w:val="1"/>
      <w:marLeft w:val="0"/>
      <w:marRight w:val="0"/>
      <w:marTop w:val="0"/>
      <w:marBottom w:val="0"/>
      <w:divBdr>
        <w:top w:val="none" w:sz="0" w:space="0" w:color="auto"/>
        <w:left w:val="none" w:sz="0" w:space="0" w:color="auto"/>
        <w:bottom w:val="none" w:sz="0" w:space="0" w:color="auto"/>
        <w:right w:val="none" w:sz="0" w:space="0" w:color="auto"/>
      </w:divBdr>
    </w:div>
    <w:div w:id="1810976811">
      <w:bodyDiv w:val="1"/>
      <w:marLeft w:val="0"/>
      <w:marRight w:val="0"/>
      <w:marTop w:val="0"/>
      <w:marBottom w:val="0"/>
      <w:divBdr>
        <w:top w:val="none" w:sz="0" w:space="0" w:color="auto"/>
        <w:left w:val="none" w:sz="0" w:space="0" w:color="auto"/>
        <w:bottom w:val="none" w:sz="0" w:space="0" w:color="auto"/>
        <w:right w:val="none" w:sz="0" w:space="0" w:color="auto"/>
      </w:divBdr>
    </w:div>
    <w:div w:id="1913663108">
      <w:bodyDiv w:val="1"/>
      <w:marLeft w:val="0"/>
      <w:marRight w:val="0"/>
      <w:marTop w:val="0"/>
      <w:marBottom w:val="0"/>
      <w:divBdr>
        <w:top w:val="none" w:sz="0" w:space="0" w:color="auto"/>
        <w:left w:val="none" w:sz="0" w:space="0" w:color="auto"/>
        <w:bottom w:val="none" w:sz="0" w:space="0" w:color="auto"/>
        <w:right w:val="none" w:sz="0" w:space="0" w:color="auto"/>
      </w:divBdr>
      <w:divsChild>
        <w:div w:id="834800959">
          <w:marLeft w:val="0"/>
          <w:marRight w:val="0"/>
          <w:marTop w:val="100"/>
          <w:marBottom w:val="100"/>
          <w:divBdr>
            <w:top w:val="dashed" w:sz="6" w:space="0" w:color="A8A8A8"/>
            <w:left w:val="none" w:sz="0" w:space="0" w:color="auto"/>
            <w:bottom w:val="none" w:sz="0" w:space="0" w:color="auto"/>
            <w:right w:val="none" w:sz="0" w:space="0" w:color="auto"/>
          </w:divBdr>
          <w:divsChild>
            <w:div w:id="556093944">
              <w:marLeft w:val="0"/>
              <w:marRight w:val="0"/>
              <w:marTop w:val="750"/>
              <w:marBottom w:val="750"/>
              <w:divBdr>
                <w:top w:val="none" w:sz="0" w:space="0" w:color="auto"/>
                <w:left w:val="none" w:sz="0" w:space="0" w:color="auto"/>
                <w:bottom w:val="none" w:sz="0" w:space="0" w:color="auto"/>
                <w:right w:val="none" w:sz="0" w:space="0" w:color="auto"/>
              </w:divBdr>
              <w:divsChild>
                <w:div w:id="194537367">
                  <w:marLeft w:val="0"/>
                  <w:marRight w:val="0"/>
                  <w:marTop w:val="0"/>
                  <w:marBottom w:val="0"/>
                  <w:divBdr>
                    <w:top w:val="none" w:sz="0" w:space="0" w:color="auto"/>
                    <w:left w:val="none" w:sz="0" w:space="0" w:color="auto"/>
                    <w:bottom w:val="none" w:sz="0" w:space="0" w:color="auto"/>
                    <w:right w:val="none" w:sz="0" w:space="0" w:color="auto"/>
                  </w:divBdr>
                  <w:divsChild>
                    <w:div w:id="343168720">
                      <w:marLeft w:val="0"/>
                      <w:marRight w:val="0"/>
                      <w:marTop w:val="0"/>
                      <w:marBottom w:val="0"/>
                      <w:divBdr>
                        <w:top w:val="none" w:sz="0" w:space="0" w:color="auto"/>
                        <w:left w:val="none" w:sz="0" w:space="0" w:color="auto"/>
                        <w:bottom w:val="none" w:sz="0" w:space="0" w:color="auto"/>
                        <w:right w:val="none" w:sz="0" w:space="0" w:color="auto"/>
                      </w:divBdr>
                      <w:divsChild>
                        <w:div w:id="2971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40">
          <w:marLeft w:val="0"/>
          <w:marRight w:val="0"/>
          <w:marTop w:val="100"/>
          <w:marBottom w:val="100"/>
          <w:divBdr>
            <w:top w:val="dashed" w:sz="6" w:space="0" w:color="A8A8A8"/>
            <w:left w:val="none" w:sz="0" w:space="0" w:color="auto"/>
            <w:bottom w:val="none" w:sz="0" w:space="0" w:color="auto"/>
            <w:right w:val="none" w:sz="0" w:space="0" w:color="auto"/>
          </w:divBdr>
          <w:divsChild>
            <w:div w:id="726294421">
              <w:marLeft w:val="0"/>
              <w:marRight w:val="0"/>
              <w:marTop w:val="750"/>
              <w:marBottom w:val="750"/>
              <w:divBdr>
                <w:top w:val="none" w:sz="0" w:space="0" w:color="auto"/>
                <w:left w:val="none" w:sz="0" w:space="0" w:color="auto"/>
                <w:bottom w:val="none" w:sz="0" w:space="0" w:color="auto"/>
                <w:right w:val="none" w:sz="0" w:space="0" w:color="auto"/>
              </w:divBdr>
              <w:divsChild>
                <w:div w:id="1770270084">
                  <w:marLeft w:val="0"/>
                  <w:marRight w:val="0"/>
                  <w:marTop w:val="0"/>
                  <w:marBottom w:val="0"/>
                  <w:divBdr>
                    <w:top w:val="none" w:sz="0" w:space="0" w:color="auto"/>
                    <w:left w:val="none" w:sz="0" w:space="0" w:color="auto"/>
                    <w:bottom w:val="none" w:sz="0" w:space="0" w:color="auto"/>
                    <w:right w:val="none" w:sz="0" w:space="0" w:color="auto"/>
                  </w:divBdr>
                  <w:divsChild>
                    <w:div w:id="1445348299">
                      <w:marLeft w:val="0"/>
                      <w:marRight w:val="0"/>
                      <w:marTop w:val="0"/>
                      <w:marBottom w:val="0"/>
                      <w:divBdr>
                        <w:top w:val="none" w:sz="0" w:space="0" w:color="auto"/>
                        <w:left w:val="none" w:sz="0" w:space="0" w:color="auto"/>
                        <w:bottom w:val="none" w:sz="0" w:space="0" w:color="auto"/>
                        <w:right w:val="none" w:sz="0" w:space="0" w:color="auto"/>
                      </w:divBdr>
                      <w:divsChild>
                        <w:div w:id="11689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student-services/documents/student-handbook.pdf" TargetMode="External"/><Relationship Id="rId3" Type="http://schemas.openxmlformats.org/officeDocument/2006/relationships/settings" Target="settings.xml"/><Relationship Id="rId7" Type="http://schemas.openxmlformats.org/officeDocument/2006/relationships/hyperlink" Target="https://valenciacollege.edu/academics/compet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2259</Words>
  <Characters>12778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ENC0012 College Prep English II</vt:lpstr>
    </vt:vector>
  </TitlesOfParts>
  <Company>Valencia Community College</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ENC0012 College Prep English II</dc:title>
  <dc:subject/>
  <dc:creator>mcurall</dc:creator>
  <cp:keywords/>
  <cp:lastModifiedBy>Robert McWhorter</cp:lastModifiedBy>
  <cp:revision>3</cp:revision>
  <cp:lastPrinted>2016-08-23T18:46:00Z</cp:lastPrinted>
  <dcterms:created xsi:type="dcterms:W3CDTF">2024-01-03T20:47:00Z</dcterms:created>
  <dcterms:modified xsi:type="dcterms:W3CDTF">2024-01-03T21:17:00Z</dcterms:modified>
</cp:coreProperties>
</file>